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F2446" w14:textId="093EC1A7" w:rsidR="00464F76" w:rsidRPr="00C957A8" w:rsidRDefault="006E7045" w:rsidP="005E090E">
      <w:pPr>
        <w:jc w:val="center"/>
        <w:rPr>
          <w:rFonts w:ascii="Times New Roman" w:hAnsi="Times New Roman" w:cs="Times New Roman"/>
          <w:b/>
          <w:bCs/>
          <w:sz w:val="24"/>
          <w:szCs w:val="24"/>
        </w:rPr>
      </w:pPr>
      <w:r w:rsidRPr="00C957A8">
        <w:rPr>
          <w:rFonts w:ascii="Times New Roman" w:hAnsi="Times New Roman" w:cs="Times New Roman"/>
          <w:b/>
          <w:bCs/>
          <w:sz w:val="24"/>
          <w:szCs w:val="24"/>
        </w:rPr>
        <w:t>Feedbacking techniques for the external assessors</w:t>
      </w:r>
    </w:p>
    <w:p w14:paraId="0587CA7F" w14:textId="2D25C5B9" w:rsidR="006E7045" w:rsidRPr="00C957A8" w:rsidRDefault="006E7045" w:rsidP="005E090E">
      <w:pPr>
        <w:jc w:val="center"/>
        <w:rPr>
          <w:rFonts w:ascii="Times New Roman" w:hAnsi="Times New Roman" w:cs="Times New Roman"/>
          <w:b/>
          <w:bCs/>
          <w:sz w:val="24"/>
          <w:szCs w:val="24"/>
        </w:rPr>
      </w:pPr>
      <w:r w:rsidRPr="00C957A8">
        <w:rPr>
          <w:rFonts w:ascii="Times New Roman" w:hAnsi="Times New Roman" w:cs="Times New Roman"/>
          <w:b/>
          <w:bCs/>
          <w:sz w:val="24"/>
          <w:szCs w:val="24"/>
        </w:rPr>
        <w:t>lead to effective practice for vocational schools</w:t>
      </w:r>
    </w:p>
    <w:p w14:paraId="046E2F8B" w14:textId="77777777" w:rsidR="006E7045" w:rsidRPr="00C957A8" w:rsidRDefault="006E7045" w:rsidP="005E090E">
      <w:pPr>
        <w:jc w:val="center"/>
        <w:rPr>
          <w:rFonts w:ascii="Times New Roman" w:hAnsi="Times New Roman" w:cs="Times New Roman"/>
          <w:sz w:val="24"/>
          <w:szCs w:val="24"/>
        </w:rPr>
      </w:pPr>
    </w:p>
    <w:p w14:paraId="6C45D286" w14:textId="77777777" w:rsidR="00C34A8E" w:rsidRDefault="00C34A8E" w:rsidP="005E090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Associate Professor Dr. </w:t>
      </w:r>
      <w:r w:rsidR="006E7045" w:rsidRPr="00C957A8">
        <w:rPr>
          <w:rFonts w:ascii="Times New Roman" w:hAnsi="Times New Roman" w:cs="Times New Roman"/>
          <w:sz w:val="24"/>
          <w:szCs w:val="24"/>
          <w:lang w:val="en-US"/>
        </w:rPr>
        <w:t xml:space="preserve">Parinya </w:t>
      </w:r>
      <w:proofErr w:type="spellStart"/>
      <w:r w:rsidR="006E7045" w:rsidRPr="00C957A8">
        <w:rPr>
          <w:rFonts w:ascii="Times New Roman" w:hAnsi="Times New Roman" w:cs="Times New Roman"/>
          <w:sz w:val="24"/>
          <w:szCs w:val="24"/>
          <w:lang w:val="en-US"/>
        </w:rPr>
        <w:t>Meesuk</w:t>
      </w:r>
      <w:proofErr w:type="spellEnd"/>
      <w:r w:rsidR="006E7045" w:rsidRPr="00C957A8">
        <w:rPr>
          <w:rFonts w:ascii="Times New Roman" w:hAnsi="Times New Roman" w:cs="Times New Roman"/>
          <w:sz w:val="24"/>
          <w:szCs w:val="24"/>
          <w:lang w:val="en-US"/>
        </w:rPr>
        <w:t xml:space="preserve"> </w:t>
      </w:r>
    </w:p>
    <w:p w14:paraId="5213917C" w14:textId="5DEBAE59" w:rsidR="006E7045" w:rsidRPr="00C957A8" w:rsidRDefault="006E7045" w:rsidP="005E090E">
      <w:pPr>
        <w:jc w:val="center"/>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and </w:t>
      </w:r>
      <w:r w:rsidR="00443456">
        <w:rPr>
          <w:rFonts w:ascii="Times New Roman" w:hAnsi="Times New Roman" w:cs="Times New Roman"/>
          <w:sz w:val="24"/>
          <w:szCs w:val="24"/>
          <w:lang w:val="en-US"/>
        </w:rPr>
        <w:t xml:space="preserve">Dr. </w:t>
      </w:r>
      <w:proofErr w:type="spellStart"/>
      <w:r w:rsidRPr="00C957A8">
        <w:rPr>
          <w:rFonts w:ascii="Times New Roman" w:hAnsi="Times New Roman" w:cs="Times New Roman"/>
          <w:sz w:val="24"/>
          <w:szCs w:val="24"/>
          <w:lang w:val="en-US"/>
        </w:rPr>
        <w:t>Angwara</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Wongrugsa</w:t>
      </w:r>
      <w:proofErr w:type="spellEnd"/>
    </w:p>
    <w:p w14:paraId="29B11351" w14:textId="77777777" w:rsidR="005E090E" w:rsidRDefault="005E090E" w:rsidP="005E090E">
      <w:pPr>
        <w:jc w:val="thaiDistribute"/>
        <w:rPr>
          <w:rFonts w:ascii="Times New Roman" w:hAnsi="Times New Roman" w:cs="Times New Roman"/>
          <w:sz w:val="24"/>
          <w:szCs w:val="24"/>
          <w:lang w:val="en-US"/>
        </w:rPr>
      </w:pPr>
    </w:p>
    <w:p w14:paraId="5CC8EA22" w14:textId="35F4C1F5" w:rsidR="00443456" w:rsidRDefault="00443456" w:rsidP="0044345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Emails: </w:t>
      </w:r>
      <w:r w:rsidR="008E61B9">
        <w:rPr>
          <w:rFonts w:ascii="Times New Roman" w:hAnsi="Times New Roman" w:cs="Times New Roman"/>
          <w:sz w:val="24"/>
          <w:szCs w:val="24"/>
          <w:lang w:val="en-US"/>
        </w:rPr>
        <w:t xml:space="preserve">parinya_m@rmutt.ac.th </w:t>
      </w:r>
    </w:p>
    <w:p w14:paraId="65CF8DCB" w14:textId="00FE33A5" w:rsidR="00222D90" w:rsidRDefault="00222D90" w:rsidP="0044345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angwara_w@rmutt.ac.th </w:t>
      </w:r>
    </w:p>
    <w:p w14:paraId="2FD3C8E9" w14:textId="77777777" w:rsidR="008E61B9" w:rsidRDefault="008E61B9" w:rsidP="00443456">
      <w:pPr>
        <w:jc w:val="center"/>
        <w:rPr>
          <w:rFonts w:ascii="Times New Roman" w:hAnsi="Times New Roman" w:cs="Times New Roman"/>
          <w:sz w:val="24"/>
          <w:szCs w:val="24"/>
          <w:lang w:val="en-US"/>
        </w:rPr>
      </w:pPr>
    </w:p>
    <w:p w14:paraId="3222C6FD" w14:textId="77777777" w:rsidR="008E61B9" w:rsidRPr="00C957A8" w:rsidRDefault="008E61B9" w:rsidP="00443456">
      <w:pPr>
        <w:jc w:val="center"/>
        <w:rPr>
          <w:rFonts w:ascii="Times New Roman" w:hAnsi="Times New Roman" w:cs="Times New Roman"/>
          <w:sz w:val="24"/>
          <w:szCs w:val="24"/>
          <w:lang w:val="en-US"/>
        </w:rPr>
      </w:pPr>
    </w:p>
    <w:p w14:paraId="5D750827" w14:textId="77777777" w:rsidR="006E7045" w:rsidRPr="00C957A8" w:rsidRDefault="006E7045" w:rsidP="005E090E">
      <w:pPr>
        <w:jc w:val="thaiDistribute"/>
        <w:rPr>
          <w:rFonts w:ascii="Times New Roman" w:hAnsi="Times New Roman" w:cs="Times New Roman"/>
          <w:sz w:val="24"/>
          <w:szCs w:val="24"/>
          <w:lang w:val="en-US"/>
        </w:rPr>
      </w:pPr>
    </w:p>
    <w:p w14:paraId="60938B8A" w14:textId="1CABF3F8" w:rsidR="00184799" w:rsidRPr="00C957A8" w:rsidRDefault="0018479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Abstract</w:t>
      </w:r>
    </w:p>
    <w:p w14:paraId="175D08EC" w14:textId="77777777" w:rsidR="00184799" w:rsidRPr="00C957A8" w:rsidRDefault="00184799" w:rsidP="005E090E">
      <w:pPr>
        <w:jc w:val="thaiDistribute"/>
        <w:rPr>
          <w:rFonts w:ascii="Times New Roman" w:hAnsi="Times New Roman" w:cs="Times New Roman"/>
          <w:sz w:val="24"/>
          <w:szCs w:val="24"/>
          <w:lang w:val="en-US"/>
        </w:rPr>
      </w:pPr>
    </w:p>
    <w:p w14:paraId="1FF29C8A" w14:textId="6443E137" w:rsidR="00184799" w:rsidRPr="00C957A8" w:rsidRDefault="00184799" w:rsidP="00D673AA">
      <w:pPr>
        <w:ind w:firstLine="720"/>
        <w:jc w:val="thaiDistribute"/>
        <w:rPr>
          <w:rFonts w:ascii="Times New Roman" w:hAnsi="Times New Roman" w:cs="Times New Roman"/>
          <w:sz w:val="24"/>
          <w:szCs w:val="24"/>
          <w:cs/>
          <w:lang w:val="en-US"/>
        </w:rPr>
      </w:pPr>
      <w:r w:rsidRPr="00C957A8">
        <w:rPr>
          <w:rFonts w:ascii="Times New Roman" w:hAnsi="Times New Roman" w:cs="Times New Roman"/>
          <w:sz w:val="24"/>
          <w:szCs w:val="24"/>
          <w:lang w:val="en-US"/>
        </w:rPr>
        <w:t xml:space="preserve">This research aims to </w:t>
      </w:r>
      <w:r w:rsidRPr="00C957A8">
        <w:rPr>
          <w:rFonts w:ascii="Times New Roman" w:hAnsi="Times New Roman" w:cs="Times New Roman"/>
          <w:sz w:val="24"/>
          <w:szCs w:val="24"/>
          <w:cs/>
          <w:lang w:val="en-US"/>
        </w:rPr>
        <w:t xml:space="preserve">1) </w:t>
      </w:r>
      <w:r w:rsidRPr="00C957A8">
        <w:rPr>
          <w:rFonts w:ascii="Times New Roman" w:hAnsi="Times New Roman" w:cs="Times New Roman"/>
          <w:sz w:val="24"/>
          <w:szCs w:val="24"/>
          <w:lang w:val="en-US"/>
        </w:rPr>
        <w:t xml:space="preserve">synthesize effective and efficient feedback techniques (Best Practices) from external quality assessments of vocational education institutions over a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 xml:space="preserve">year period, and </w:t>
      </w:r>
      <w:r w:rsidRPr="00C957A8">
        <w:rPr>
          <w:rFonts w:ascii="Times New Roman" w:hAnsi="Times New Roman" w:cs="Times New Roman"/>
          <w:sz w:val="24"/>
          <w:szCs w:val="24"/>
          <w:cs/>
          <w:lang w:val="en-US"/>
        </w:rPr>
        <w:t xml:space="preserve">2) </w:t>
      </w:r>
      <w:r w:rsidRPr="00C957A8">
        <w:rPr>
          <w:rFonts w:ascii="Times New Roman" w:hAnsi="Times New Roman" w:cs="Times New Roman"/>
          <w:sz w:val="24"/>
          <w:szCs w:val="24"/>
          <w:lang w:val="en-US"/>
        </w:rPr>
        <w:t xml:space="preserve">identify necessary practices and techniques for providing appropriate and feasible feedback in external quality assessments of vocational education institutions in the digital age. </w:t>
      </w:r>
    </w:p>
    <w:p w14:paraId="010B0E95" w14:textId="1B23D6EC" w:rsidR="00184799" w:rsidRPr="00C957A8" w:rsidRDefault="00184799" w:rsidP="00D673AA">
      <w:pPr>
        <w:ind w:firstLine="720"/>
        <w:jc w:val="thaiDistribute"/>
        <w:rPr>
          <w:rFonts w:ascii="Times New Roman" w:hAnsi="Times New Roman" w:cs="Times New Roman"/>
          <w:sz w:val="24"/>
          <w:szCs w:val="24"/>
          <w:cs/>
          <w:lang w:val="en-US"/>
        </w:rPr>
      </w:pPr>
      <w:r w:rsidRPr="00C957A8">
        <w:rPr>
          <w:rFonts w:ascii="Times New Roman" w:hAnsi="Times New Roman" w:cs="Times New Roman"/>
          <w:sz w:val="24"/>
          <w:szCs w:val="24"/>
          <w:lang w:val="en-US"/>
        </w:rPr>
        <w:t xml:space="preserve">In the first phase of the research, feedback from external assessors was analyzed from </w:t>
      </w:r>
      <w:r w:rsidRPr="00C957A8">
        <w:rPr>
          <w:rFonts w:ascii="Times New Roman" w:hAnsi="Times New Roman" w:cs="Times New Roman"/>
          <w:sz w:val="24"/>
          <w:szCs w:val="24"/>
          <w:cs/>
          <w:lang w:val="en-US"/>
        </w:rPr>
        <w:t>200</w:t>
      </w:r>
      <w:r w:rsidRPr="00C957A8">
        <w:rPr>
          <w:rFonts w:ascii="Times New Roman" w:hAnsi="Times New Roman" w:cs="Times New Roman"/>
          <w:sz w:val="24"/>
          <w:szCs w:val="24"/>
          <w:lang w:val="en-US"/>
        </w:rPr>
        <w:t xml:space="preserve"> external quality assessment reports over the past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 xml:space="preserve"> years. Data was also collected through an online questionnaire from </w:t>
      </w:r>
      <w:r w:rsidRPr="00C957A8">
        <w:rPr>
          <w:rFonts w:ascii="Times New Roman" w:hAnsi="Times New Roman" w:cs="Times New Roman"/>
          <w:sz w:val="24"/>
          <w:szCs w:val="24"/>
          <w:cs/>
          <w:lang w:val="en-US"/>
        </w:rPr>
        <w:t>400</w:t>
      </w:r>
      <w:r w:rsidRPr="00C957A8">
        <w:rPr>
          <w:rFonts w:ascii="Times New Roman" w:hAnsi="Times New Roman" w:cs="Times New Roman"/>
          <w:sz w:val="24"/>
          <w:szCs w:val="24"/>
          <w:lang w:val="en-US"/>
        </w:rPr>
        <w:t xml:space="preserve"> government and private vocational education institutions. The second phase involved synthesizing the findings from phase one to identify practices and techniques necessary for providing appropriate and feasible feedback in the digital age.</w:t>
      </w:r>
    </w:p>
    <w:p w14:paraId="150B8A95" w14:textId="48F8CA57" w:rsidR="00184799" w:rsidRPr="00C957A8" w:rsidRDefault="00184799" w:rsidP="00D673AA">
      <w:pPr>
        <w:ind w:firstLine="720"/>
        <w:jc w:val="thaiDistribute"/>
        <w:rPr>
          <w:rFonts w:ascii="Times New Roman" w:hAnsi="Times New Roman" w:cs="Times New Roman"/>
          <w:sz w:val="24"/>
          <w:szCs w:val="24"/>
          <w:cs/>
          <w:lang w:val="en-US"/>
        </w:rPr>
      </w:pPr>
      <w:r w:rsidRPr="00C957A8">
        <w:rPr>
          <w:rFonts w:ascii="Times New Roman" w:hAnsi="Times New Roman" w:cs="Times New Roman"/>
          <w:sz w:val="24"/>
          <w:szCs w:val="24"/>
          <w:lang w:val="en-US"/>
        </w:rPr>
        <w:t xml:space="preserve">The research findings indicate that while external assessments offer various types of feedback, effective and efficient feedback must be clear and positive. This includes writing and communicating feedback comprehensively, with each point clearly separated by standards, presenting feedback as individual points or as essays with clear topics, providing additional suggestions, having a systematic presentation of feedback, offering examples, and referencing institutional data. </w:t>
      </w:r>
    </w:p>
    <w:p w14:paraId="60B381B1" w14:textId="76D03255" w:rsidR="00C664D9" w:rsidRDefault="00184799"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Furthermore, the synthesis of practices and techniques for providing appropriate feedback in the digital age revealed five key actions for assessors: </w:t>
      </w:r>
      <w:r w:rsidRPr="00C957A8">
        <w:rPr>
          <w:rFonts w:ascii="Times New Roman" w:hAnsi="Times New Roman" w:cs="Times New Roman"/>
          <w:sz w:val="24"/>
          <w:szCs w:val="24"/>
          <w:cs/>
          <w:lang w:val="en-US"/>
        </w:rPr>
        <w:t xml:space="preserve">1) </w:t>
      </w:r>
      <w:r w:rsidRPr="00C957A8">
        <w:rPr>
          <w:rFonts w:ascii="Times New Roman" w:hAnsi="Times New Roman" w:cs="Times New Roman"/>
          <w:sz w:val="24"/>
          <w:szCs w:val="24"/>
          <w:lang w:val="en-US"/>
        </w:rPr>
        <w:t xml:space="preserve">Using empirical data from the institution as an introduction to feedback; </w:t>
      </w:r>
      <w:r w:rsidRPr="00C957A8">
        <w:rPr>
          <w:rFonts w:ascii="Times New Roman" w:hAnsi="Times New Roman" w:cs="Times New Roman"/>
          <w:sz w:val="24"/>
          <w:szCs w:val="24"/>
          <w:cs/>
          <w:lang w:val="en-US"/>
        </w:rPr>
        <w:t xml:space="preserve">2) </w:t>
      </w:r>
      <w:r w:rsidRPr="00C957A8">
        <w:rPr>
          <w:rFonts w:ascii="Times New Roman" w:hAnsi="Times New Roman" w:cs="Times New Roman"/>
          <w:sz w:val="24"/>
          <w:szCs w:val="24"/>
          <w:lang w:val="en-US"/>
        </w:rPr>
        <w:t xml:space="preserve">Providing feedback in a point-by-point format covering all standards; </w:t>
      </w:r>
      <w:r w:rsidRPr="00C957A8">
        <w:rPr>
          <w:rFonts w:ascii="Times New Roman" w:hAnsi="Times New Roman" w:cs="Times New Roman"/>
          <w:sz w:val="24"/>
          <w:szCs w:val="24"/>
          <w:cs/>
          <w:lang w:val="en-US"/>
        </w:rPr>
        <w:t xml:space="preserve">3) </w:t>
      </w:r>
      <w:r w:rsidRPr="00C957A8">
        <w:rPr>
          <w:rFonts w:ascii="Times New Roman" w:hAnsi="Times New Roman" w:cs="Times New Roman"/>
          <w:sz w:val="24"/>
          <w:szCs w:val="24"/>
          <w:lang w:val="en-US"/>
        </w:rPr>
        <w:t xml:space="preserve">Offering feedback with adequate informational detail; </w:t>
      </w:r>
      <w:r w:rsidRPr="00C957A8">
        <w:rPr>
          <w:rFonts w:ascii="Times New Roman" w:hAnsi="Times New Roman" w:cs="Times New Roman"/>
          <w:sz w:val="24"/>
          <w:szCs w:val="24"/>
          <w:cs/>
          <w:lang w:val="en-US"/>
        </w:rPr>
        <w:t xml:space="preserve">4) </w:t>
      </w:r>
      <w:r w:rsidRPr="00C957A8">
        <w:rPr>
          <w:rFonts w:ascii="Times New Roman" w:hAnsi="Times New Roman" w:cs="Times New Roman"/>
          <w:sz w:val="24"/>
          <w:szCs w:val="24"/>
          <w:lang w:val="en-US"/>
        </w:rPr>
        <w:t xml:space="preserve">Ensuring feedback aligns with the institution’s goals, educational context, and potential; and </w:t>
      </w:r>
      <w:r w:rsidRPr="00C957A8">
        <w:rPr>
          <w:rFonts w:ascii="Times New Roman" w:hAnsi="Times New Roman" w:cs="Times New Roman"/>
          <w:sz w:val="24"/>
          <w:szCs w:val="24"/>
          <w:cs/>
          <w:lang w:val="en-US"/>
        </w:rPr>
        <w:t xml:space="preserve">5) </w:t>
      </w:r>
      <w:r w:rsidRPr="00C957A8">
        <w:rPr>
          <w:rFonts w:ascii="Times New Roman" w:hAnsi="Times New Roman" w:cs="Times New Roman"/>
          <w:sz w:val="24"/>
          <w:szCs w:val="24"/>
          <w:lang w:val="en-US"/>
        </w:rPr>
        <w:t>Making feedback specific and including examples to maximize its utility for improving vocational education management.</w:t>
      </w:r>
    </w:p>
    <w:p w14:paraId="0B3D7C62" w14:textId="77777777" w:rsidR="00DA363A" w:rsidRDefault="00DA363A" w:rsidP="00DA363A">
      <w:pPr>
        <w:jc w:val="thaiDistribute"/>
        <w:rPr>
          <w:rFonts w:ascii="Times New Roman" w:hAnsi="Times New Roman" w:cs="Times New Roman"/>
          <w:sz w:val="24"/>
          <w:szCs w:val="24"/>
          <w:lang w:val="en-US"/>
        </w:rPr>
      </w:pPr>
    </w:p>
    <w:p w14:paraId="41F153A5" w14:textId="54426357" w:rsidR="00DA363A" w:rsidRPr="00DA363A" w:rsidRDefault="00DA363A" w:rsidP="00DA363A">
      <w:pPr>
        <w:jc w:val="thaiDistribute"/>
        <w:rPr>
          <w:rFonts w:ascii="Times New Roman" w:hAnsi="Times New Roman" w:cs="Times New Roman"/>
          <w:b/>
          <w:bCs/>
          <w:sz w:val="24"/>
          <w:szCs w:val="24"/>
          <w:lang w:val="en-US"/>
        </w:rPr>
      </w:pPr>
      <w:r w:rsidRPr="00DA363A">
        <w:rPr>
          <w:rFonts w:ascii="Times New Roman" w:hAnsi="Times New Roman" w:cs="Times New Roman"/>
          <w:b/>
          <w:bCs/>
          <w:sz w:val="24"/>
          <w:szCs w:val="24"/>
          <w:lang w:val="en-US"/>
        </w:rPr>
        <w:t>Keywords</w:t>
      </w:r>
    </w:p>
    <w:p w14:paraId="558D60A4" w14:textId="73767F79" w:rsidR="00DA363A" w:rsidRPr="00C957A8" w:rsidRDefault="00491255" w:rsidP="00DA363A">
      <w:pPr>
        <w:jc w:val="thaiDistribute"/>
        <w:rPr>
          <w:rFonts w:ascii="Times New Roman" w:hAnsi="Times New Roman" w:cs="Times New Roman"/>
          <w:sz w:val="24"/>
          <w:szCs w:val="24"/>
          <w:lang w:val="en-US"/>
        </w:rPr>
      </w:pPr>
      <w:r w:rsidRPr="00491255">
        <w:rPr>
          <w:rFonts w:ascii="Times New Roman" w:hAnsi="Times New Roman" w:cs="Times New Roman"/>
          <w:sz w:val="24"/>
          <w:szCs w:val="24"/>
        </w:rPr>
        <w:t xml:space="preserve">Feedbacking </w:t>
      </w:r>
      <w:r w:rsidR="00562543">
        <w:rPr>
          <w:rFonts w:ascii="Times New Roman" w:hAnsi="Times New Roman" w:cs="Times New Roman"/>
          <w:sz w:val="24"/>
          <w:szCs w:val="24"/>
        </w:rPr>
        <w:t>T</w:t>
      </w:r>
      <w:r w:rsidRPr="00491255">
        <w:rPr>
          <w:rFonts w:ascii="Times New Roman" w:hAnsi="Times New Roman" w:cs="Times New Roman"/>
          <w:sz w:val="24"/>
          <w:szCs w:val="24"/>
        </w:rPr>
        <w:t>echniques</w:t>
      </w:r>
      <w:r>
        <w:rPr>
          <w:rFonts w:ascii="Times New Roman" w:hAnsi="Times New Roman" w:cs="Times New Roman"/>
          <w:sz w:val="24"/>
          <w:szCs w:val="24"/>
        </w:rPr>
        <w:t xml:space="preserve">, </w:t>
      </w:r>
      <w:r w:rsidR="00DA363A" w:rsidRPr="00DA363A">
        <w:rPr>
          <w:rFonts w:ascii="Times New Roman" w:hAnsi="Times New Roman" w:cs="Times New Roman"/>
          <w:sz w:val="24"/>
          <w:szCs w:val="24"/>
        </w:rPr>
        <w:t>External Quality Assessments</w:t>
      </w:r>
      <w:r w:rsidR="00DA363A">
        <w:rPr>
          <w:rFonts w:ascii="Times New Roman" w:hAnsi="Times New Roman" w:cs="Times New Roman"/>
          <w:sz w:val="24"/>
          <w:szCs w:val="24"/>
          <w:lang w:val="en-US"/>
        </w:rPr>
        <w:t xml:space="preserve">, </w:t>
      </w:r>
      <w:r w:rsidR="00DA363A" w:rsidRPr="00DA363A">
        <w:rPr>
          <w:rFonts w:ascii="Times New Roman" w:hAnsi="Times New Roman" w:cs="Times New Roman"/>
          <w:sz w:val="24"/>
          <w:szCs w:val="24"/>
          <w:lang w:val="en-US"/>
        </w:rPr>
        <w:t>Vocational Education</w:t>
      </w:r>
      <w:r w:rsidR="00DA363A">
        <w:rPr>
          <w:rFonts w:ascii="Times New Roman" w:hAnsi="Times New Roman" w:cs="Times New Roman"/>
          <w:sz w:val="24"/>
          <w:szCs w:val="24"/>
          <w:lang w:val="en-US"/>
        </w:rPr>
        <w:t xml:space="preserve">, </w:t>
      </w:r>
      <w:r w:rsidR="0083725A">
        <w:rPr>
          <w:rFonts w:ascii="Times New Roman" w:hAnsi="Times New Roman" w:cs="Times New Roman"/>
          <w:sz w:val="24"/>
          <w:szCs w:val="24"/>
          <w:lang w:val="en-US"/>
        </w:rPr>
        <w:t>D</w:t>
      </w:r>
      <w:r w:rsidR="0083725A" w:rsidRPr="0083725A">
        <w:rPr>
          <w:rFonts w:ascii="Times New Roman" w:hAnsi="Times New Roman" w:cs="Times New Roman"/>
          <w:sz w:val="24"/>
          <w:szCs w:val="24"/>
          <w:lang w:val="en-US"/>
        </w:rPr>
        <w:t xml:space="preserve">igital </w:t>
      </w:r>
      <w:r w:rsidR="0083725A">
        <w:rPr>
          <w:rFonts w:ascii="Times New Roman" w:hAnsi="Times New Roman" w:cs="Times New Roman"/>
          <w:sz w:val="24"/>
          <w:szCs w:val="24"/>
          <w:lang w:val="en-US"/>
        </w:rPr>
        <w:t>A</w:t>
      </w:r>
      <w:r w:rsidR="0083725A" w:rsidRPr="0083725A">
        <w:rPr>
          <w:rFonts w:ascii="Times New Roman" w:hAnsi="Times New Roman" w:cs="Times New Roman"/>
          <w:sz w:val="24"/>
          <w:szCs w:val="24"/>
          <w:lang w:val="en-US"/>
        </w:rPr>
        <w:t>ge</w:t>
      </w:r>
    </w:p>
    <w:p w14:paraId="0EACD6F3" w14:textId="77777777" w:rsidR="00184799" w:rsidRPr="00C957A8" w:rsidRDefault="00184799" w:rsidP="005E090E">
      <w:pPr>
        <w:jc w:val="thaiDistribute"/>
        <w:rPr>
          <w:rFonts w:ascii="Times New Roman" w:hAnsi="Times New Roman" w:cs="Times New Roman"/>
          <w:sz w:val="24"/>
          <w:szCs w:val="24"/>
          <w:lang w:val="en-US"/>
        </w:rPr>
      </w:pPr>
    </w:p>
    <w:p w14:paraId="10C68BC4" w14:textId="0B7744B3" w:rsidR="00E1359F" w:rsidRPr="00DA363A" w:rsidRDefault="00E1359F" w:rsidP="00D673AA">
      <w:pPr>
        <w:jc w:val="thaiDistribute"/>
        <w:rPr>
          <w:rFonts w:ascii="Times New Roman" w:hAnsi="Times New Roman" w:cstheme="minorBidi" w:hint="cs"/>
          <w:b/>
          <w:bCs/>
          <w:sz w:val="24"/>
          <w:szCs w:val="24"/>
          <w:cs/>
          <w:lang w:val="en-US"/>
        </w:rPr>
      </w:pPr>
      <w:r w:rsidRPr="00C957A8">
        <w:rPr>
          <w:rFonts w:ascii="Times New Roman" w:hAnsi="Times New Roman" w:cs="Times New Roman"/>
          <w:b/>
          <w:bCs/>
          <w:sz w:val="24"/>
          <w:szCs w:val="24"/>
          <w:lang w:val="en-US"/>
        </w:rPr>
        <w:t>Background</w:t>
      </w:r>
    </w:p>
    <w:p w14:paraId="2E55899B" w14:textId="79933960" w:rsidR="00E1359F" w:rsidRPr="00C957A8" w:rsidRDefault="00E1359F" w:rsidP="00D673AA">
      <w:pPr>
        <w:ind w:firstLine="720"/>
        <w:jc w:val="thaiDistribute"/>
        <w:rPr>
          <w:rFonts w:ascii="Times New Roman" w:hAnsi="Times New Roman" w:cs="Times New Roman"/>
          <w:sz w:val="24"/>
          <w:szCs w:val="24"/>
          <w:cs/>
          <w:lang w:val="en-US"/>
        </w:rPr>
      </w:pPr>
      <w:r w:rsidRPr="00C957A8">
        <w:rPr>
          <w:rFonts w:ascii="Times New Roman" w:hAnsi="Times New Roman" w:cs="Times New Roman"/>
          <w:sz w:val="24"/>
          <w:szCs w:val="24"/>
          <w:lang w:val="en-US"/>
        </w:rPr>
        <w:t>In Thailand, education management encompasses formal education, non-formal education, and informal education across all levels and types, including general and vocational education. There has been ongoing effort to develop processes and improve education quality continuously, aiming to enhance human resources as a key driver for national development.</w:t>
      </w:r>
    </w:p>
    <w:p w14:paraId="111A10FB" w14:textId="200D1A7A" w:rsidR="00E1359F" w:rsidRDefault="00E1359F" w:rsidP="00D673AA">
      <w:pPr>
        <w:ind w:firstLine="720"/>
        <w:jc w:val="thaiDistribute"/>
        <w:rPr>
          <w:rFonts w:ascii="Times New Roman" w:hAnsi="Times New Roman" w:cstheme="minorBidi"/>
          <w:sz w:val="24"/>
          <w:szCs w:val="24"/>
          <w:lang w:val="en-US"/>
        </w:rPr>
      </w:pPr>
      <w:r w:rsidRPr="00C957A8">
        <w:rPr>
          <w:rFonts w:ascii="Times New Roman" w:hAnsi="Times New Roman" w:cs="Times New Roman"/>
          <w:sz w:val="24"/>
          <w:szCs w:val="24"/>
          <w:lang w:val="en-US"/>
        </w:rPr>
        <w:t xml:space="preserve">According to the Thai Education Situation Report for </w:t>
      </w:r>
      <w:r w:rsidRPr="00C957A8">
        <w:rPr>
          <w:rFonts w:ascii="Times New Roman" w:hAnsi="Times New Roman" w:cs="Times New Roman"/>
          <w:sz w:val="24"/>
          <w:szCs w:val="24"/>
          <w:cs/>
          <w:lang w:val="en-US"/>
        </w:rPr>
        <w:t>2018/2019</w:t>
      </w:r>
      <w:r w:rsidRPr="00C957A8">
        <w:rPr>
          <w:rFonts w:ascii="Times New Roman" w:hAnsi="Times New Roman" w:cs="Times New Roman"/>
          <w:sz w:val="24"/>
          <w:szCs w:val="24"/>
          <w:lang w:val="en-US"/>
        </w:rPr>
        <w:t xml:space="preserve"> by the Office of the </w:t>
      </w:r>
      <w:r w:rsidRPr="00C957A8">
        <w:rPr>
          <w:rFonts w:ascii="Times New Roman" w:hAnsi="Times New Roman" w:cs="Times New Roman"/>
          <w:spacing w:val="-4"/>
          <w:sz w:val="24"/>
          <w:szCs w:val="24"/>
          <w:lang w:val="en-US"/>
        </w:rPr>
        <w:t>Education Council (</w:t>
      </w:r>
      <w:r w:rsidRPr="00C957A8">
        <w:rPr>
          <w:rFonts w:ascii="Times New Roman" w:hAnsi="Times New Roman" w:cs="Times New Roman"/>
          <w:spacing w:val="-4"/>
          <w:sz w:val="24"/>
          <w:szCs w:val="24"/>
          <w:cs/>
          <w:lang w:val="en-US"/>
        </w:rPr>
        <w:t>2020)</w:t>
      </w:r>
      <w:r w:rsidRPr="00C957A8">
        <w:rPr>
          <w:rFonts w:ascii="Times New Roman" w:hAnsi="Times New Roman" w:cs="Times New Roman"/>
          <w:spacing w:val="-4"/>
          <w:sz w:val="24"/>
          <w:szCs w:val="24"/>
          <w:lang w:val="en-US"/>
        </w:rPr>
        <w:t>, the development of vocational education, with the goal of increasing</w:t>
      </w:r>
      <w:r w:rsidRPr="00C957A8">
        <w:rPr>
          <w:rFonts w:ascii="Times New Roman" w:hAnsi="Times New Roman" w:cs="Times New Roman"/>
          <w:sz w:val="24"/>
          <w:szCs w:val="24"/>
          <w:lang w:val="en-US"/>
        </w:rPr>
        <w:t xml:space="preserve"> the proportion of vocational students, has not yet achieved its targets. The current situation </w:t>
      </w:r>
      <w:r w:rsidRPr="00C957A8">
        <w:rPr>
          <w:rFonts w:ascii="Times New Roman" w:hAnsi="Times New Roman" w:cs="Times New Roman"/>
          <w:spacing w:val="-4"/>
          <w:sz w:val="24"/>
          <w:szCs w:val="24"/>
          <w:lang w:val="en-US"/>
        </w:rPr>
        <w:t>highlights the need for producing and developing a workforce that aligns with national demands</w:t>
      </w:r>
      <w:r w:rsidRPr="00C957A8">
        <w:rPr>
          <w:rFonts w:ascii="Times New Roman" w:hAnsi="Times New Roman" w:cs="Times New Roman"/>
          <w:sz w:val="24"/>
          <w:szCs w:val="24"/>
          <w:lang w:val="en-US"/>
        </w:rPr>
        <w:t xml:space="preserve"> to boost competitiveness and international cooperation. Although the National Education Plan set </w:t>
      </w:r>
      <w:r w:rsidRPr="00C957A8">
        <w:rPr>
          <w:rFonts w:ascii="Times New Roman" w:hAnsi="Times New Roman" w:cs="Times New Roman"/>
          <w:sz w:val="24"/>
          <w:szCs w:val="24"/>
          <w:lang w:val="en-US"/>
        </w:rPr>
        <w:lastRenderedPageBreak/>
        <w:t xml:space="preserve">a quantitative goal to raise the ratio of vocational to general upper-secondary students to </w:t>
      </w:r>
      <w:r w:rsidRPr="00C957A8">
        <w:rPr>
          <w:rFonts w:ascii="Times New Roman" w:hAnsi="Times New Roman" w:cs="Times New Roman"/>
          <w:sz w:val="24"/>
          <w:szCs w:val="24"/>
          <w:cs/>
          <w:lang w:val="en-US"/>
        </w:rPr>
        <w:t>60:40</w:t>
      </w:r>
      <w:r w:rsidRPr="00C957A8">
        <w:rPr>
          <w:rFonts w:ascii="Times New Roman" w:hAnsi="Times New Roman" w:cs="Times New Roman"/>
          <w:sz w:val="24"/>
          <w:szCs w:val="24"/>
          <w:lang w:val="en-US"/>
        </w:rPr>
        <w:t xml:space="preserve"> by </w:t>
      </w:r>
      <w:r w:rsidRPr="00C957A8">
        <w:rPr>
          <w:rFonts w:ascii="Times New Roman" w:hAnsi="Times New Roman" w:cs="Times New Roman"/>
          <w:sz w:val="24"/>
          <w:szCs w:val="24"/>
          <w:cs/>
          <w:lang w:val="en-US"/>
        </w:rPr>
        <w:t>2016</w:t>
      </w:r>
      <w:r w:rsidRPr="00C957A8">
        <w:rPr>
          <w:rFonts w:ascii="Times New Roman" w:hAnsi="Times New Roman" w:cs="Times New Roman"/>
          <w:sz w:val="24"/>
          <w:szCs w:val="24"/>
          <w:lang w:val="en-US"/>
        </w:rPr>
        <w:t xml:space="preserve">, and the Ministry of Education aimed for a </w:t>
      </w:r>
      <w:r w:rsidRPr="00C957A8">
        <w:rPr>
          <w:rFonts w:ascii="Times New Roman" w:hAnsi="Times New Roman" w:cs="Times New Roman"/>
          <w:sz w:val="24"/>
          <w:szCs w:val="24"/>
          <w:cs/>
          <w:lang w:val="en-US"/>
        </w:rPr>
        <w:t>50:50</w:t>
      </w:r>
      <w:r w:rsidRPr="00C957A8">
        <w:rPr>
          <w:rFonts w:ascii="Times New Roman" w:hAnsi="Times New Roman" w:cs="Times New Roman"/>
          <w:sz w:val="24"/>
          <w:szCs w:val="24"/>
          <w:lang w:val="en-US"/>
        </w:rPr>
        <w:t xml:space="preserve"> ratio in </w:t>
      </w:r>
      <w:r w:rsidRPr="00C957A8">
        <w:rPr>
          <w:rFonts w:ascii="Times New Roman" w:hAnsi="Times New Roman" w:cs="Times New Roman"/>
          <w:sz w:val="24"/>
          <w:szCs w:val="24"/>
          <w:cs/>
          <w:lang w:val="en-US"/>
        </w:rPr>
        <w:t>2017</w:t>
      </w:r>
      <w:r w:rsidRPr="00C957A8">
        <w:rPr>
          <w:rFonts w:ascii="Times New Roman" w:hAnsi="Times New Roman" w:cs="Times New Roman"/>
          <w:sz w:val="24"/>
          <w:szCs w:val="24"/>
          <w:lang w:val="en-US"/>
        </w:rPr>
        <w:t xml:space="preserve"> by adjusting student admissions and considering scholarships and employment opportunities, there remains a tangible increase in societal interest and expectations regarding vocational education at the policy level. </w:t>
      </w:r>
    </w:p>
    <w:p w14:paraId="54D9B72B" w14:textId="77777777" w:rsidR="00A906A7" w:rsidRPr="00A906A7" w:rsidRDefault="00A906A7" w:rsidP="00D673AA">
      <w:pPr>
        <w:ind w:firstLine="720"/>
        <w:jc w:val="thaiDistribute"/>
        <w:rPr>
          <w:rFonts w:ascii="Times New Roman" w:hAnsi="Times New Roman" w:cstheme="minorBidi" w:hint="cs"/>
          <w:sz w:val="24"/>
          <w:szCs w:val="24"/>
          <w:cs/>
          <w:lang w:val="en-US"/>
        </w:rPr>
      </w:pPr>
    </w:p>
    <w:p w14:paraId="300A175F" w14:textId="77777777" w:rsidR="00E1359F" w:rsidRPr="00C957A8" w:rsidRDefault="00E1359F"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However, past performance has shown that despite rising expectations and interest, vocational education still faces various issues, including the quality of graduates, teaching and learning management, teacher quality, vocational education standards, collaboration, government support, management, and societal attitudes towards vocational education (</w:t>
      </w:r>
      <w:proofErr w:type="spellStart"/>
      <w:r w:rsidRPr="00C957A8">
        <w:rPr>
          <w:rFonts w:ascii="Times New Roman" w:hAnsi="Times New Roman" w:cs="Times New Roman"/>
          <w:sz w:val="24"/>
          <w:szCs w:val="24"/>
          <w:lang w:val="en-US"/>
        </w:rPr>
        <w:t>Jutamanee</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Kraykunachai</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Kulchalee</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Jongchareon</w:t>
      </w:r>
      <w:proofErr w:type="spellEnd"/>
      <w:r w:rsidRPr="00C957A8">
        <w:rPr>
          <w:rFonts w:ascii="Times New Roman" w:hAnsi="Times New Roman" w:cs="Times New Roman"/>
          <w:sz w:val="24"/>
          <w:szCs w:val="24"/>
          <w:lang w:val="en-US"/>
        </w:rPr>
        <w:t xml:space="preserve">, Sangwan </w:t>
      </w:r>
      <w:proofErr w:type="spellStart"/>
      <w:r w:rsidRPr="00C957A8">
        <w:rPr>
          <w:rFonts w:ascii="Times New Roman" w:hAnsi="Times New Roman" w:cs="Times New Roman"/>
          <w:sz w:val="24"/>
          <w:szCs w:val="24"/>
          <w:lang w:val="en-US"/>
        </w:rPr>
        <w:t>Ngadkrotok</w:t>
      </w:r>
      <w:proofErr w:type="spellEnd"/>
      <w:r w:rsidRPr="00C957A8">
        <w:rPr>
          <w:rFonts w:ascii="Times New Roman" w:hAnsi="Times New Roman" w:cs="Times New Roman"/>
          <w:sz w:val="24"/>
          <w:szCs w:val="24"/>
          <w:lang w:val="en-US"/>
        </w:rPr>
        <w:t xml:space="preserve">, and </w:t>
      </w:r>
      <w:proofErr w:type="spellStart"/>
      <w:r w:rsidRPr="00C957A8">
        <w:rPr>
          <w:rFonts w:ascii="Times New Roman" w:hAnsi="Times New Roman" w:cs="Times New Roman"/>
          <w:sz w:val="24"/>
          <w:szCs w:val="24"/>
          <w:lang w:val="en-US"/>
        </w:rPr>
        <w:t>Pruanchalee</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Phukchanka</w:t>
      </w:r>
      <w:proofErr w:type="spellEnd"/>
      <w:r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cs/>
          <w:lang w:val="en-US"/>
        </w:rPr>
        <w:t>2017).</w:t>
      </w:r>
    </w:p>
    <w:p w14:paraId="0E2F551B" w14:textId="77777777" w:rsidR="00E1359F" w:rsidRPr="00C957A8" w:rsidRDefault="00E1359F" w:rsidP="005E090E">
      <w:pPr>
        <w:ind w:firstLine="720"/>
        <w:jc w:val="thaiDistribute"/>
        <w:rPr>
          <w:rFonts w:ascii="Times New Roman" w:hAnsi="Times New Roman" w:cs="Times New Roman"/>
          <w:sz w:val="24"/>
          <w:szCs w:val="24"/>
          <w:lang w:val="en-US"/>
        </w:rPr>
      </w:pPr>
    </w:p>
    <w:p w14:paraId="21AEA868" w14:textId="31BD84E0" w:rsidR="00E1359F" w:rsidRDefault="00E1359F" w:rsidP="00D673AA">
      <w:pPr>
        <w:ind w:firstLine="720"/>
        <w:jc w:val="thaiDistribute"/>
        <w:rPr>
          <w:rFonts w:ascii="Times New Roman" w:hAnsi="Times New Roman" w:cstheme="minorBidi"/>
          <w:sz w:val="24"/>
          <w:szCs w:val="24"/>
          <w:lang w:val="en-US"/>
        </w:rPr>
      </w:pPr>
      <w:r w:rsidRPr="00C957A8">
        <w:rPr>
          <w:rFonts w:ascii="Times New Roman" w:hAnsi="Times New Roman" w:cs="Times New Roman"/>
          <w:sz w:val="24"/>
          <w:szCs w:val="24"/>
          <w:lang w:val="en-US"/>
        </w:rPr>
        <w:t xml:space="preserve">To address these issues, there has been a focus on improving vocational education quality through quality assurance mechanisms. Notably, the Office of the Education Council has proposed elevating external quality assurance and oversight as a significant reform strategy (Office of the Education Council, </w:t>
      </w:r>
      <w:r w:rsidRPr="00C957A8">
        <w:rPr>
          <w:rFonts w:ascii="Times New Roman" w:hAnsi="Times New Roman" w:cs="Times New Roman"/>
          <w:sz w:val="24"/>
          <w:szCs w:val="24"/>
          <w:cs/>
          <w:lang w:val="en-US"/>
        </w:rPr>
        <w:t xml:space="preserve">2018). </w:t>
      </w:r>
      <w:r w:rsidRPr="00C957A8">
        <w:rPr>
          <w:rFonts w:ascii="Times New Roman" w:hAnsi="Times New Roman" w:cs="Times New Roman"/>
          <w:sz w:val="24"/>
          <w:szCs w:val="24"/>
          <w:lang w:val="en-US"/>
        </w:rPr>
        <w:t xml:space="preserve">Additionally, the Office of the Vocational Education Commission has implemented policies to evaluate educational quality at the vocational certificate (VQC) and vocational diploma (VQD) levels, assessing both public and private vocational institutions nationwide. The results of these evaluations are used to enhance institutional quality and classification (Sak </w:t>
      </w:r>
      <w:proofErr w:type="spellStart"/>
      <w:r w:rsidRPr="00C957A8">
        <w:rPr>
          <w:rFonts w:ascii="Times New Roman" w:hAnsi="Times New Roman" w:cs="Times New Roman"/>
          <w:sz w:val="24"/>
          <w:szCs w:val="24"/>
          <w:lang w:val="en-US"/>
        </w:rPr>
        <w:t>Kongsuwan</w:t>
      </w:r>
      <w:proofErr w:type="spellEnd"/>
      <w:r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cs/>
          <w:lang w:val="en-US"/>
        </w:rPr>
        <w:t xml:space="preserve">2019). </w:t>
      </w:r>
      <w:r w:rsidRPr="00C957A8">
        <w:rPr>
          <w:rFonts w:ascii="Times New Roman" w:hAnsi="Times New Roman" w:cs="Times New Roman"/>
          <w:sz w:val="24"/>
          <w:szCs w:val="24"/>
          <w:lang w:val="en-US"/>
        </w:rPr>
        <w:t>This emphasis on quality development and evaluation has become increasingly significant, as evaluations are now used as indicators to reflect educational quality through standardized criteria aligned with desired vocational education development directions (</w:t>
      </w:r>
      <w:proofErr w:type="spellStart"/>
      <w:r w:rsidRPr="00C957A8">
        <w:rPr>
          <w:rFonts w:ascii="Times New Roman" w:hAnsi="Times New Roman" w:cs="Times New Roman"/>
          <w:sz w:val="24"/>
          <w:szCs w:val="24"/>
          <w:lang w:val="en-US"/>
        </w:rPr>
        <w:t>Jutamanee</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Kraykunachai</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Kulchalee</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Jongchareon</w:t>
      </w:r>
      <w:proofErr w:type="spellEnd"/>
      <w:r w:rsidRPr="00C957A8">
        <w:rPr>
          <w:rFonts w:ascii="Times New Roman" w:hAnsi="Times New Roman" w:cs="Times New Roman"/>
          <w:sz w:val="24"/>
          <w:szCs w:val="24"/>
          <w:lang w:val="en-US"/>
        </w:rPr>
        <w:t xml:space="preserve">, Sangwan </w:t>
      </w:r>
      <w:proofErr w:type="spellStart"/>
      <w:r w:rsidRPr="00C957A8">
        <w:rPr>
          <w:rFonts w:ascii="Times New Roman" w:hAnsi="Times New Roman" w:cs="Times New Roman"/>
          <w:sz w:val="24"/>
          <w:szCs w:val="24"/>
          <w:lang w:val="en-US"/>
        </w:rPr>
        <w:t>Ngadkrotok</w:t>
      </w:r>
      <w:proofErr w:type="spellEnd"/>
      <w:r w:rsidRPr="00C957A8">
        <w:rPr>
          <w:rFonts w:ascii="Times New Roman" w:hAnsi="Times New Roman" w:cs="Times New Roman"/>
          <w:sz w:val="24"/>
          <w:szCs w:val="24"/>
          <w:lang w:val="en-US"/>
        </w:rPr>
        <w:t xml:space="preserve">, and </w:t>
      </w:r>
      <w:proofErr w:type="spellStart"/>
      <w:r w:rsidRPr="00C957A8">
        <w:rPr>
          <w:rFonts w:ascii="Times New Roman" w:hAnsi="Times New Roman" w:cs="Times New Roman"/>
          <w:sz w:val="24"/>
          <w:szCs w:val="24"/>
          <w:lang w:val="en-US"/>
        </w:rPr>
        <w:t>Pruanchalee</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Phukchanka</w:t>
      </w:r>
      <w:proofErr w:type="spellEnd"/>
      <w:r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cs/>
          <w:lang w:val="en-US"/>
        </w:rPr>
        <w:t>2017).</w:t>
      </w:r>
    </w:p>
    <w:p w14:paraId="35004F80" w14:textId="77777777" w:rsidR="00A906A7" w:rsidRPr="00A906A7" w:rsidRDefault="00A906A7" w:rsidP="00D673AA">
      <w:pPr>
        <w:ind w:firstLine="720"/>
        <w:jc w:val="thaiDistribute"/>
        <w:rPr>
          <w:rFonts w:ascii="Times New Roman" w:hAnsi="Times New Roman" w:cstheme="minorBidi" w:hint="cs"/>
          <w:sz w:val="24"/>
          <w:szCs w:val="24"/>
          <w:cs/>
          <w:lang w:val="en-US"/>
        </w:rPr>
      </w:pPr>
    </w:p>
    <w:p w14:paraId="67AA111D" w14:textId="4E9F54F3" w:rsidR="00E1359F" w:rsidRDefault="00E1359F" w:rsidP="00D673AA">
      <w:pPr>
        <w:ind w:firstLine="720"/>
        <w:jc w:val="thaiDistribute"/>
        <w:rPr>
          <w:rFonts w:ascii="Times New Roman" w:hAnsi="Times New Roman" w:cstheme="minorBidi"/>
          <w:sz w:val="24"/>
          <w:szCs w:val="24"/>
          <w:lang w:val="en-US"/>
        </w:rPr>
      </w:pPr>
      <w:r w:rsidRPr="00C957A8">
        <w:rPr>
          <w:rFonts w:ascii="Times New Roman" w:hAnsi="Times New Roman" w:cs="Times New Roman"/>
          <w:sz w:val="24"/>
          <w:szCs w:val="24"/>
          <w:lang w:val="en-US"/>
        </w:rPr>
        <w:t xml:space="preserve">Despite having undergone three rounds of external quality assessments, with over </w:t>
      </w:r>
      <w:r w:rsidRPr="00C957A8">
        <w:rPr>
          <w:rFonts w:ascii="Times New Roman" w:hAnsi="Times New Roman" w:cs="Times New Roman"/>
          <w:sz w:val="24"/>
          <w:szCs w:val="24"/>
          <w:cs/>
          <w:lang w:val="en-US"/>
        </w:rPr>
        <w:t>34,000</w:t>
      </w:r>
      <w:r w:rsidRPr="00C957A8">
        <w:rPr>
          <w:rFonts w:ascii="Times New Roman" w:hAnsi="Times New Roman" w:cs="Times New Roman"/>
          <w:sz w:val="24"/>
          <w:szCs w:val="24"/>
          <w:lang w:val="en-US"/>
        </w:rPr>
        <w:t xml:space="preserve"> institutions having completed the third round, the situation within vocational education institutions remains mixed. According to the results from the third round of vocational education quality assessments, </w:t>
      </w:r>
      <w:r w:rsidRPr="00C957A8">
        <w:rPr>
          <w:rFonts w:ascii="Times New Roman" w:hAnsi="Times New Roman" w:cs="Times New Roman"/>
          <w:sz w:val="24"/>
          <w:szCs w:val="24"/>
          <w:cs/>
          <w:lang w:val="en-US"/>
        </w:rPr>
        <w:t>442</w:t>
      </w:r>
      <w:r w:rsidRPr="00C957A8">
        <w:rPr>
          <w:rFonts w:ascii="Times New Roman" w:hAnsi="Times New Roman" w:cs="Times New Roman"/>
          <w:sz w:val="24"/>
          <w:szCs w:val="24"/>
          <w:lang w:val="en-US"/>
        </w:rPr>
        <w:t xml:space="preserve"> institutions have received certification reports, and </w:t>
      </w:r>
      <w:r w:rsidRPr="00C957A8">
        <w:rPr>
          <w:rFonts w:ascii="Times New Roman" w:hAnsi="Times New Roman" w:cs="Times New Roman"/>
          <w:sz w:val="24"/>
          <w:szCs w:val="24"/>
          <w:cs/>
          <w:lang w:val="en-US"/>
        </w:rPr>
        <w:t>402</w:t>
      </w:r>
      <w:r w:rsidRPr="00C957A8">
        <w:rPr>
          <w:rFonts w:ascii="Times New Roman" w:hAnsi="Times New Roman" w:cs="Times New Roman"/>
          <w:sz w:val="24"/>
          <w:szCs w:val="24"/>
          <w:lang w:val="en-US"/>
        </w:rPr>
        <w:t xml:space="preserve"> institutions have met the assessment criteria, representing </w:t>
      </w:r>
      <w:r w:rsidRPr="00C957A8">
        <w:rPr>
          <w:rFonts w:ascii="Times New Roman" w:hAnsi="Times New Roman" w:cs="Times New Roman"/>
          <w:sz w:val="24"/>
          <w:szCs w:val="24"/>
          <w:cs/>
          <w:lang w:val="en-US"/>
        </w:rPr>
        <w:t xml:space="preserve">91%. </w:t>
      </w:r>
      <w:r w:rsidRPr="00C957A8">
        <w:rPr>
          <w:rFonts w:ascii="Times New Roman" w:hAnsi="Times New Roman" w:cs="Times New Roman"/>
          <w:sz w:val="24"/>
          <w:szCs w:val="24"/>
          <w:lang w:val="en-US"/>
        </w:rPr>
        <w:t xml:space="preserve">However, many institutions have yet to utilize the results of these assessments effectively. This lack of utilization can be attributed to various factors, including uncertainty about how to apply the results, lack of follow-up from educational committees or supervisory bodies, insufficient recognition of the importance of the results by educational staff, and a failure to use the informational data gathered. Continuous oversight and follow-up on the application of assessment results are lacking, leading to a scenario where quality assurance efforts are primarily focused on collecting documents to support external evaluations rather than using the assessment results as part of institutional development (Piyawat </w:t>
      </w:r>
      <w:proofErr w:type="spellStart"/>
      <w:r w:rsidRPr="00C957A8">
        <w:rPr>
          <w:rFonts w:ascii="Times New Roman" w:hAnsi="Times New Roman" w:cs="Times New Roman"/>
          <w:sz w:val="24"/>
          <w:szCs w:val="24"/>
          <w:lang w:val="en-US"/>
        </w:rPr>
        <w:t>Tantrajin</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Waraporn</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Thaimak</w:t>
      </w:r>
      <w:proofErr w:type="spellEnd"/>
      <w:r w:rsidRPr="00C957A8">
        <w:rPr>
          <w:rFonts w:ascii="Times New Roman" w:hAnsi="Times New Roman" w:cs="Times New Roman"/>
          <w:sz w:val="24"/>
          <w:szCs w:val="24"/>
          <w:lang w:val="en-US"/>
        </w:rPr>
        <w:t xml:space="preserve">, and </w:t>
      </w:r>
      <w:proofErr w:type="spellStart"/>
      <w:r w:rsidRPr="00C957A8">
        <w:rPr>
          <w:rFonts w:ascii="Times New Roman" w:hAnsi="Times New Roman" w:cs="Times New Roman"/>
          <w:sz w:val="24"/>
          <w:szCs w:val="24"/>
          <w:lang w:val="en-US"/>
        </w:rPr>
        <w:t>Waiwat</w:t>
      </w:r>
      <w:proofErr w:type="spellEnd"/>
      <w:r w:rsidRPr="00C957A8">
        <w:rPr>
          <w:rFonts w:ascii="Times New Roman" w:hAnsi="Times New Roman" w:cs="Times New Roman"/>
          <w:sz w:val="24"/>
          <w:szCs w:val="24"/>
          <w:lang w:val="en-US"/>
        </w:rPr>
        <w:t xml:space="preserve"> </w:t>
      </w:r>
      <w:proofErr w:type="spellStart"/>
      <w:r w:rsidRPr="00C957A8">
        <w:rPr>
          <w:rFonts w:ascii="Times New Roman" w:hAnsi="Times New Roman" w:cs="Times New Roman"/>
          <w:sz w:val="24"/>
          <w:szCs w:val="24"/>
          <w:lang w:val="en-US"/>
        </w:rPr>
        <w:t>Yuinshin</w:t>
      </w:r>
      <w:proofErr w:type="spellEnd"/>
      <w:r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cs/>
          <w:lang w:val="en-US"/>
        </w:rPr>
        <w:t>2017).</w:t>
      </w:r>
    </w:p>
    <w:p w14:paraId="00AE7C93" w14:textId="77777777" w:rsidR="00A906A7" w:rsidRPr="00A906A7" w:rsidRDefault="00A906A7" w:rsidP="00D673AA">
      <w:pPr>
        <w:ind w:firstLine="720"/>
        <w:jc w:val="thaiDistribute"/>
        <w:rPr>
          <w:rFonts w:ascii="Times New Roman" w:hAnsi="Times New Roman" w:cstheme="minorBidi" w:hint="cs"/>
          <w:sz w:val="24"/>
          <w:szCs w:val="24"/>
          <w:cs/>
          <w:lang w:val="en-US"/>
        </w:rPr>
      </w:pPr>
    </w:p>
    <w:p w14:paraId="29D969E9" w14:textId="77777777" w:rsidR="00E1359F" w:rsidRPr="00C957A8" w:rsidRDefault="00E1359F" w:rsidP="005E090E">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With technological and social changes necessitating adjustments in the quality assessment and assurance processes, it is evident that the procedures must evolve to accommodate these changes. The external quality assessment process, as defined by the Office for National Education Standards and Quality Assessment (ONESQA), concludes with reporting both verbally and in written format. Analyzing data to provide feedback involves a blend of science and art, requiring evaluators to employ effective techniques to ensure the feedback is practical and useful. Therefore, studying the formats and techniques for providing feedback from external assessors is crucial. It is essential for external evaluators to perform their roles appropriately, especially in vocational education institutions, which differ from basic education institutions in their teaching and learning management. Identifying the characteristics and types of feedback that are most suitable will help improve the development of effective feedback methods, which can then be used to assess and enhance the quality of educational institutions moving forward.</w:t>
      </w:r>
    </w:p>
    <w:p w14:paraId="450F8B25" w14:textId="77777777" w:rsidR="00E1359F" w:rsidRPr="00C957A8" w:rsidRDefault="00E1359F" w:rsidP="005E090E">
      <w:pPr>
        <w:jc w:val="thaiDistribute"/>
        <w:rPr>
          <w:rFonts w:ascii="Times New Roman" w:hAnsi="Times New Roman" w:cs="Times New Roman"/>
          <w:sz w:val="24"/>
          <w:szCs w:val="24"/>
          <w:lang w:val="en-US"/>
        </w:rPr>
      </w:pPr>
    </w:p>
    <w:p w14:paraId="30867C29" w14:textId="518AC45F" w:rsidR="00C9679C" w:rsidRPr="00C957A8" w:rsidRDefault="00C9679C"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lang w:val="en-US"/>
        </w:rPr>
        <w:t>Research Objectives</w:t>
      </w:r>
    </w:p>
    <w:p w14:paraId="0B0E30D0" w14:textId="29AFCBC7" w:rsidR="00767E4A" w:rsidRPr="00C957A8" w:rsidRDefault="00C9679C" w:rsidP="00D673AA">
      <w:pPr>
        <w:pStyle w:val="ListParagraph"/>
        <w:numPr>
          <w:ilvl w:val="0"/>
          <w:numId w:val="23"/>
        </w:num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To synthesize effective and efficient feedback techniques (Best Practices) from external quality assessments of vocational education institutions over a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year period.</w:t>
      </w:r>
    </w:p>
    <w:p w14:paraId="275CFD33" w14:textId="236A49E2" w:rsidR="00C9679C" w:rsidRPr="00C957A8" w:rsidRDefault="00C9679C" w:rsidP="00612747">
      <w:pPr>
        <w:pStyle w:val="ListParagraph"/>
        <w:numPr>
          <w:ilvl w:val="0"/>
          <w:numId w:val="23"/>
        </w:num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To synthesize necessary practices and techniques for providing appropriate and feasible feedback in the external quality assessments of vocational education institutions in the digital age.</w:t>
      </w:r>
    </w:p>
    <w:p w14:paraId="356A4B32" w14:textId="77777777" w:rsidR="00C9679C" w:rsidRPr="00C957A8" w:rsidRDefault="00C9679C" w:rsidP="005E090E">
      <w:pPr>
        <w:jc w:val="thaiDistribute"/>
        <w:rPr>
          <w:rFonts w:ascii="Times New Roman" w:hAnsi="Times New Roman" w:cs="Times New Roman"/>
          <w:sz w:val="24"/>
          <w:szCs w:val="24"/>
          <w:lang w:val="en-US"/>
        </w:rPr>
      </w:pPr>
    </w:p>
    <w:p w14:paraId="526694CA" w14:textId="58295374" w:rsidR="00C9679C" w:rsidRPr="00C957A8" w:rsidRDefault="00C9679C"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lang w:val="en-US"/>
        </w:rPr>
        <w:t>Scope of Research</w:t>
      </w:r>
    </w:p>
    <w:p w14:paraId="3A4D31B3" w14:textId="1BE50F1F" w:rsidR="00C9679C" w:rsidRPr="00C957A8" w:rsidRDefault="00C9679C"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This research on feedback techniques from external assessors aims to identify practices leading to effective outcomes for vocational education institutions. The scope of the research is outlined as follows</w:t>
      </w:r>
    </w:p>
    <w:p w14:paraId="3AF59ADB" w14:textId="77777777" w:rsidR="00D673AA" w:rsidRPr="00C957A8" w:rsidRDefault="00D673AA" w:rsidP="00D673AA">
      <w:pPr>
        <w:ind w:firstLine="720"/>
        <w:jc w:val="thaiDistribute"/>
        <w:rPr>
          <w:rFonts w:ascii="Times New Roman" w:hAnsi="Times New Roman" w:cs="Times New Roman"/>
          <w:sz w:val="24"/>
          <w:szCs w:val="24"/>
          <w:lang w:val="en-US"/>
        </w:rPr>
      </w:pPr>
    </w:p>
    <w:p w14:paraId="41F6EDC2" w14:textId="77777777" w:rsidR="00D673AA" w:rsidRPr="00C957A8" w:rsidRDefault="00D673AA" w:rsidP="00D673AA">
      <w:pPr>
        <w:ind w:firstLine="720"/>
        <w:jc w:val="thaiDistribute"/>
        <w:rPr>
          <w:rFonts w:ascii="Times New Roman" w:hAnsi="Times New Roman" w:cs="Times New Roman"/>
          <w:sz w:val="24"/>
          <w:szCs w:val="24"/>
          <w:lang w:val="en-US"/>
        </w:rPr>
      </w:pPr>
    </w:p>
    <w:p w14:paraId="1CA50C91" w14:textId="77777777" w:rsidR="00D673AA" w:rsidRPr="00C957A8" w:rsidRDefault="00D673AA" w:rsidP="00D673AA">
      <w:pPr>
        <w:ind w:firstLine="720"/>
        <w:jc w:val="thaiDistribute"/>
        <w:rPr>
          <w:rFonts w:ascii="Times New Roman" w:hAnsi="Times New Roman" w:cs="Times New Roman"/>
          <w:sz w:val="24"/>
          <w:szCs w:val="24"/>
          <w:cs/>
          <w:lang w:val="en-US"/>
        </w:rPr>
      </w:pPr>
    </w:p>
    <w:p w14:paraId="3E786A35" w14:textId="7BEFC903" w:rsidR="00C9679C" w:rsidRPr="00C957A8" w:rsidRDefault="00C9679C"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Scope of Variables</w:t>
      </w:r>
    </w:p>
    <w:p w14:paraId="2C8F465A" w14:textId="77777777" w:rsidR="00C9679C" w:rsidRPr="00C957A8" w:rsidRDefault="00C9679C" w:rsidP="005E090E">
      <w:pPr>
        <w:jc w:val="thaiDistribute"/>
        <w:rPr>
          <w:rFonts w:ascii="Times New Roman" w:hAnsi="Times New Roman" w:cs="Times New Roman"/>
          <w:sz w:val="24"/>
          <w:szCs w:val="24"/>
          <w:lang w:val="en-US"/>
        </w:rPr>
      </w:pPr>
    </w:p>
    <w:p w14:paraId="0F8AAF08" w14:textId="2A5616FF" w:rsidR="00C9679C" w:rsidRPr="00C957A8" w:rsidRDefault="00C9679C"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1. </w:t>
      </w:r>
      <w:r w:rsidRPr="00C957A8">
        <w:rPr>
          <w:rFonts w:ascii="Times New Roman" w:hAnsi="Times New Roman" w:cs="Times New Roman"/>
          <w:b/>
          <w:bCs/>
          <w:sz w:val="24"/>
          <w:szCs w:val="24"/>
          <w:lang w:val="en-US"/>
        </w:rPr>
        <w:t>Effectiveness Variable:</w:t>
      </w:r>
    </w:p>
    <w:p w14:paraId="2B284AD2" w14:textId="4ACB4DBB" w:rsidR="00C9679C" w:rsidRPr="00C957A8" w:rsidRDefault="00C9679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D673AA" w:rsidRPr="00C957A8">
        <w:rPr>
          <w:rFonts w:ascii="Times New Roman" w:hAnsi="Times New Roman" w:cs="Times New Roman"/>
          <w:sz w:val="24"/>
          <w:szCs w:val="24"/>
          <w:cs/>
          <w:lang w:val="en-US"/>
        </w:rPr>
        <w:tab/>
      </w:r>
      <w:r w:rsidRPr="00C957A8">
        <w:rPr>
          <w:rFonts w:ascii="Times New Roman" w:hAnsi="Times New Roman" w:cs="Times New Roman"/>
          <w:sz w:val="24"/>
          <w:szCs w:val="24"/>
          <w:lang w:val="en-US"/>
        </w:rPr>
        <w:t>This research examines the effectiveness variable by studying the performance outcomes based on the recommendations received by institutions from external assessors during previous quality assessments. This variable does not involve or rely on effectiveness theory but focuses on the practical application and outcomes of the recommendations.</w:t>
      </w:r>
    </w:p>
    <w:p w14:paraId="4D9EC0B9" w14:textId="77777777" w:rsidR="00D673AA" w:rsidRPr="00C957A8" w:rsidRDefault="00D673AA" w:rsidP="005E090E">
      <w:pPr>
        <w:jc w:val="thaiDistribute"/>
        <w:rPr>
          <w:rFonts w:ascii="Times New Roman" w:hAnsi="Times New Roman" w:cs="Times New Roman"/>
          <w:sz w:val="24"/>
          <w:szCs w:val="24"/>
          <w:cs/>
          <w:lang w:val="en-US"/>
        </w:rPr>
      </w:pPr>
    </w:p>
    <w:p w14:paraId="43CB3015" w14:textId="16C44E34" w:rsidR="00C9679C" w:rsidRPr="00C957A8" w:rsidRDefault="00C9679C"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2. </w:t>
      </w:r>
      <w:r w:rsidR="00D54F34"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Feedback Techniques Variable:</w:t>
      </w:r>
    </w:p>
    <w:p w14:paraId="65006EA4" w14:textId="274CDF7E" w:rsidR="00C9679C" w:rsidRPr="00C957A8" w:rsidRDefault="00C9679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D673AA" w:rsidRPr="00C957A8">
        <w:rPr>
          <w:rFonts w:ascii="Times New Roman" w:hAnsi="Times New Roman" w:cs="Times New Roman"/>
          <w:sz w:val="24"/>
          <w:szCs w:val="24"/>
          <w:cs/>
          <w:lang w:val="en-US"/>
        </w:rPr>
        <w:tab/>
      </w:r>
      <w:r w:rsidRPr="00C957A8">
        <w:rPr>
          <w:rFonts w:ascii="Times New Roman" w:hAnsi="Times New Roman" w:cs="Times New Roman"/>
          <w:sz w:val="24"/>
          <w:szCs w:val="24"/>
          <w:lang w:val="en-US"/>
        </w:rPr>
        <w:t>The research investigates feedback techniques by analyzing data from external quality assessment</w:t>
      </w:r>
      <w:r w:rsidR="00E5727E">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reports and conducting interviews with relevant stakeholders. The study synthesizes feedback techniques leading to effective practices using data from the third and fourth rounds of quality assessments. These rounds focus on development and have varied data collection methods.</w:t>
      </w:r>
    </w:p>
    <w:p w14:paraId="5CA181B0" w14:textId="77777777" w:rsidR="00C9679C" w:rsidRPr="00C957A8" w:rsidRDefault="00C9679C" w:rsidP="005E090E">
      <w:pPr>
        <w:jc w:val="thaiDistribute"/>
        <w:rPr>
          <w:rFonts w:ascii="Times New Roman" w:hAnsi="Times New Roman" w:cs="Times New Roman"/>
          <w:sz w:val="24"/>
          <w:szCs w:val="24"/>
          <w:lang w:val="en-US"/>
        </w:rPr>
      </w:pPr>
    </w:p>
    <w:p w14:paraId="01E5B6B8" w14:textId="5E545BBC" w:rsidR="00C9679C" w:rsidRPr="00C957A8" w:rsidRDefault="00C9679C"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lang w:val="en-US"/>
        </w:rPr>
        <w:t>Scope of Content</w:t>
      </w:r>
    </w:p>
    <w:p w14:paraId="649F569B" w14:textId="18A1B81B" w:rsidR="00C9679C" w:rsidRPr="00C957A8" w:rsidRDefault="00C9679C"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The research incorporates the concept of </w:t>
      </w:r>
      <w:r w:rsidR="00855613">
        <w:rPr>
          <w:rFonts w:ascii="Times New Roman" w:hAnsi="Times New Roman" w:cs="Times New Roman"/>
          <w:sz w:val="24"/>
          <w:szCs w:val="24"/>
          <w:lang w:val="en-US"/>
        </w:rPr>
        <w:t>“</w:t>
      </w:r>
      <w:r w:rsidRPr="00C957A8">
        <w:rPr>
          <w:rFonts w:ascii="Times New Roman" w:hAnsi="Times New Roman" w:cs="Times New Roman"/>
          <w:sz w:val="24"/>
          <w:szCs w:val="24"/>
          <w:lang w:val="en-US"/>
        </w:rPr>
        <w:t>Meta-cognition</w:t>
      </w:r>
      <w:r w:rsidR="00855613">
        <w:rPr>
          <w:rFonts w:ascii="Times New Roman" w:hAnsi="Times New Roman" w:cs="Times New Roman"/>
          <w:sz w:val="24"/>
          <w:szCs w:val="24"/>
          <w:lang w:val="en-US"/>
        </w:rPr>
        <w:t>”</w:t>
      </w:r>
      <w:r w:rsidRPr="00C957A8">
        <w:rPr>
          <w:rFonts w:ascii="Times New Roman" w:hAnsi="Times New Roman" w:cs="Times New Roman"/>
          <w:sz w:val="24"/>
          <w:szCs w:val="24"/>
          <w:lang w:val="en-US"/>
        </w:rPr>
        <w:t>. It applies the Meta-cognitive approach, traditionally used to analyze one's own thinking, to analyze the thinking of others. This expanded conceptual framework is used to enhance practical applications and effectiveness in providing feedback.</w:t>
      </w:r>
    </w:p>
    <w:p w14:paraId="47170C57" w14:textId="77777777" w:rsidR="00C9679C" w:rsidRPr="00C957A8" w:rsidRDefault="00C9679C"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This framework and approach will help in understanding and improving the quality of feedback provided during external assessments, ensuring that it is both practical and beneficial for the development of vocational education institutions.</w:t>
      </w:r>
    </w:p>
    <w:p w14:paraId="12659E86" w14:textId="77777777" w:rsidR="00C9679C" w:rsidRPr="00C957A8" w:rsidRDefault="00C9679C" w:rsidP="005E090E">
      <w:pPr>
        <w:jc w:val="thaiDistribute"/>
        <w:rPr>
          <w:rFonts w:ascii="Times New Roman" w:hAnsi="Times New Roman" w:cs="Times New Roman"/>
          <w:sz w:val="24"/>
          <w:szCs w:val="24"/>
          <w:lang w:val="en-US"/>
        </w:rPr>
      </w:pPr>
    </w:p>
    <w:p w14:paraId="514F8F4D" w14:textId="65503607"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lang w:val="en-US"/>
        </w:rPr>
        <w:t>Preliminary Agreements</w:t>
      </w:r>
    </w:p>
    <w:p w14:paraId="743959CE" w14:textId="77777777" w:rsidR="007639C3" w:rsidRPr="00C957A8" w:rsidRDefault="007639C3"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This study utilizes feedback data from external assessors involved in quality assessments conducted over the past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 xml:space="preserve"> years. Therefore, a retrospective approach is necessary. The research design includes data collection from multiple sources to ensure the highest accuracy, including document analysis of historical data, reliable secondary data, interviews, and surveys.</w:t>
      </w:r>
    </w:p>
    <w:p w14:paraId="5737360F" w14:textId="77777777" w:rsidR="007639C3" w:rsidRPr="00C957A8" w:rsidRDefault="007639C3" w:rsidP="005E090E">
      <w:pPr>
        <w:jc w:val="thaiDistribute"/>
        <w:rPr>
          <w:rFonts w:ascii="Times New Roman" w:hAnsi="Times New Roman" w:cs="Times New Roman"/>
          <w:sz w:val="24"/>
          <w:szCs w:val="24"/>
          <w:lang w:val="en-US"/>
        </w:rPr>
      </w:pPr>
    </w:p>
    <w:p w14:paraId="7C21D1F6" w14:textId="05FB43FC" w:rsidR="007639C3" w:rsidRPr="00C957A8" w:rsidRDefault="007639C3"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Definitions</w:t>
      </w:r>
    </w:p>
    <w:p w14:paraId="1B120B42" w14:textId="7A8D850E"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 xml:space="preserve">1. </w:t>
      </w:r>
      <w:r w:rsidRPr="00C957A8">
        <w:rPr>
          <w:rFonts w:ascii="Times New Roman" w:hAnsi="Times New Roman" w:cs="Times New Roman"/>
          <w:b/>
          <w:bCs/>
          <w:sz w:val="24"/>
          <w:szCs w:val="24"/>
          <w:lang w:val="en-US"/>
        </w:rPr>
        <w:t>Feedback:</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Refers to the provision of information about an individual's knowledge, skills, or performance following an educational quality assessment. The primary goal is to bridge the gap between current capabilities and the expected targets. Feedback can be provided either verbally or in writing.</w:t>
      </w:r>
    </w:p>
    <w:p w14:paraId="61DD0AE9" w14:textId="22365C81"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 xml:space="preserve">2. </w:t>
      </w:r>
      <w:r w:rsidRPr="00C957A8">
        <w:rPr>
          <w:rFonts w:ascii="Times New Roman" w:hAnsi="Times New Roman" w:cs="Times New Roman"/>
          <w:b/>
          <w:bCs/>
          <w:sz w:val="24"/>
          <w:szCs w:val="24"/>
          <w:lang w:val="en-US"/>
        </w:rPr>
        <w:t>Types of Feedback and Recommendations: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Refers to the nature of communication, both positive and negative, from external assessors aimed at improving institutional performance. Feedback can be categorized into written reports and verbal feedback.</w:t>
      </w:r>
    </w:p>
    <w:p w14:paraId="358447F9" w14:textId="1A87826E" w:rsidR="007639C3" w:rsidRPr="00C957A8" w:rsidRDefault="007639C3" w:rsidP="00D673AA">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 xml:space="preserve">3. </w:t>
      </w:r>
      <w:r w:rsidRPr="00C957A8">
        <w:rPr>
          <w:rFonts w:ascii="Times New Roman" w:hAnsi="Times New Roman" w:cs="Times New Roman"/>
          <w:b/>
          <w:bCs/>
          <w:sz w:val="24"/>
          <w:szCs w:val="24"/>
          <w:lang w:val="en-US"/>
        </w:rPr>
        <w:t>Feedback Formats: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Refers to the procedures followed by external assessors in delivering feedback and recommendations. This includes the use of institutional data as a basis, the assessors' operational methods, verbal feedback, written feedback, and the review process.</w:t>
      </w:r>
    </w:p>
    <w:p w14:paraId="2CCED315" w14:textId="26B1E3A1" w:rsidR="007639C3" w:rsidRPr="00C957A8" w:rsidRDefault="007639C3" w:rsidP="00D673AA">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4.</w:t>
      </w:r>
      <w:r w:rsidRPr="00C957A8">
        <w:rPr>
          <w:rFonts w:ascii="Times New Roman" w:hAnsi="Times New Roman" w:cs="Times New Roman"/>
          <w:b/>
          <w:bCs/>
          <w:sz w:val="24"/>
          <w:szCs w:val="24"/>
          <w:lang w:val="en-US"/>
        </w:rPr>
        <w:t>Use of Institutional Data as a Basis: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Involves external assessors thoroughly studying institutional reports and documents (such as SAR reports) before the evaluation. This includes meetings with relevant stakeholders to build a mutual understanding, verbal inquiries from involved individuals, using actual institutional data for feedback, and observing reactions, behaviors, or relevant events.</w:t>
      </w:r>
    </w:p>
    <w:p w14:paraId="1A4CEBC6" w14:textId="0537741A" w:rsidR="007639C3" w:rsidRPr="00C957A8" w:rsidRDefault="007639C3" w:rsidP="00D673AA">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5.</w:t>
      </w:r>
      <w:r w:rsidRPr="00C957A8">
        <w:rPr>
          <w:rFonts w:ascii="Times New Roman" w:hAnsi="Times New Roman" w:cs="Times New Roman"/>
          <w:b/>
          <w:bCs/>
          <w:sz w:val="24"/>
          <w:szCs w:val="24"/>
          <w:lang w:val="en-US"/>
        </w:rPr>
        <w:t>Assessor's Operational Methods: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Refers to the clear, non-overlapping roles of each external assessor. The assessment is carried out according to defined scopes and issues, with all findings and data discussed collectively for evaluation analysis.</w:t>
      </w:r>
    </w:p>
    <w:p w14:paraId="4F826CED" w14:textId="3B6DAFF6"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 xml:space="preserve">6. </w:t>
      </w:r>
      <w:r w:rsidRPr="00C957A8">
        <w:rPr>
          <w:rFonts w:ascii="Times New Roman" w:hAnsi="Times New Roman" w:cs="Times New Roman"/>
          <w:b/>
          <w:bCs/>
          <w:sz w:val="24"/>
          <w:szCs w:val="24"/>
          <w:lang w:val="en-US"/>
        </w:rPr>
        <w:t>Verbal Feedback:</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Involves the external assessor immediately presenting observations and feedback verbally to relevant individuals or groups.</w:t>
      </w:r>
    </w:p>
    <w:p w14:paraId="1219AF3A" w14:textId="30BA69D3"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7.</w:t>
      </w:r>
      <w:r w:rsidRPr="00C957A8">
        <w:rPr>
          <w:rFonts w:ascii="Times New Roman" w:hAnsi="Times New Roman" w:cs="Times New Roman"/>
          <w:b/>
          <w:bCs/>
          <w:sz w:val="24"/>
          <w:szCs w:val="24"/>
          <w:lang w:val="en-US"/>
        </w:rPr>
        <w:t>Written Feedback:</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Refers to the external assessor providing feedback in written form, including reports and digital platforms.</w:t>
      </w:r>
    </w:p>
    <w:p w14:paraId="24223353" w14:textId="67254568"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 xml:space="preserve">8. </w:t>
      </w:r>
      <w:r w:rsidR="000D7F7B"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Review Process: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Involves allowing institutions to comment on and verify the accuracy of the feedback and observations provided by the external assessors.</w:t>
      </w:r>
    </w:p>
    <w:p w14:paraId="6709D7C6" w14:textId="1F991101" w:rsidR="007639C3" w:rsidRPr="00C957A8" w:rsidRDefault="007639C3"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cs/>
          <w:lang w:val="en-US"/>
        </w:rPr>
        <w:t>9.</w:t>
      </w:r>
      <w:r w:rsidRPr="00C957A8">
        <w:rPr>
          <w:rFonts w:ascii="Times New Roman" w:hAnsi="Times New Roman" w:cs="Times New Roman"/>
          <w:b/>
          <w:bCs/>
          <w:sz w:val="24"/>
          <w:szCs w:val="24"/>
          <w:lang w:val="en-US"/>
        </w:rPr>
        <w:t>Feedback Techniques: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Involves providing feedback based on empirical evidence, highlighting strengths or areas of improvement in the institution's performance. This includes describing the reasons behind the assessment results, setting improvement goals, allowing inquiries for clarity, demonstrating communication skills, and maintaining a friendly demeanor during feedback.</w:t>
      </w:r>
    </w:p>
    <w:p w14:paraId="06529F15" w14:textId="74D1679B" w:rsidR="007639C3" w:rsidRPr="00C957A8" w:rsidRDefault="007639C3" w:rsidP="005E090E">
      <w:pPr>
        <w:jc w:val="thaiDistribute"/>
        <w:rPr>
          <w:rFonts w:ascii="Times New Roman" w:hAnsi="Times New Roman" w:cs="Times New Roman"/>
          <w:sz w:val="24"/>
          <w:szCs w:val="24"/>
          <w:cs/>
          <w:lang w:val="en-US"/>
        </w:rPr>
      </w:pPr>
      <w:r w:rsidRPr="00C957A8">
        <w:rPr>
          <w:rFonts w:ascii="Times New Roman" w:hAnsi="Times New Roman" w:cs="Times New Roman"/>
          <w:b/>
          <w:bCs/>
          <w:sz w:val="24"/>
          <w:szCs w:val="24"/>
          <w:cs/>
          <w:lang w:val="en-US"/>
        </w:rPr>
        <w:t xml:space="preserve">10. </w:t>
      </w:r>
      <w:r w:rsidRPr="00C957A8">
        <w:rPr>
          <w:rFonts w:ascii="Times New Roman" w:hAnsi="Times New Roman" w:cs="Times New Roman"/>
          <w:b/>
          <w:bCs/>
          <w:sz w:val="24"/>
          <w:szCs w:val="24"/>
          <w:lang w:val="en-US"/>
        </w:rPr>
        <w:t>Effective Feedback:</w:t>
      </w:r>
      <w:r w:rsidR="000D7F7B"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Refers to feedback that adheres to effective feedback principles, aligns with assessment results, provides actionable guidance, is contextually appropriate, and feasible for implementation. This includes promoting engagement, offering positive feedback for development, providing clear and relevant information, focusing on performance rather than individuals, timely feedback, consistency in feedback format, and detailing procedural steps and sources of assistance.</w:t>
      </w:r>
    </w:p>
    <w:p w14:paraId="50E502F0" w14:textId="058D74DF" w:rsidR="007639C3" w:rsidRPr="00C957A8" w:rsidRDefault="007639C3" w:rsidP="00082F5B">
      <w:pPr>
        <w:jc w:val="both"/>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11.</w:t>
      </w:r>
      <w:r w:rsidRPr="00C957A8">
        <w:rPr>
          <w:rFonts w:ascii="Times New Roman" w:hAnsi="Times New Roman" w:cs="Times New Roman"/>
          <w:b/>
          <w:bCs/>
          <w:sz w:val="24"/>
          <w:szCs w:val="24"/>
          <w:lang w:val="en-US"/>
        </w:rPr>
        <w:t>Performance Effectiveness:</w:t>
      </w:r>
      <w:r w:rsidR="00D673AA" w:rsidRPr="00C957A8">
        <w:rPr>
          <w:rFonts w:ascii="Times New Roman" w:hAnsi="Times New Roman" w:cs="Times New Roman"/>
          <w:b/>
          <w:bCs/>
          <w:sz w:val="24"/>
          <w:szCs w:val="24"/>
          <w:cs/>
          <w:lang w:val="en-US"/>
        </w:rPr>
        <w:t xml:space="preserve"> </w:t>
      </w:r>
      <w:r w:rsidRPr="00C957A8">
        <w:rPr>
          <w:rFonts w:ascii="Times New Roman" w:hAnsi="Times New Roman" w:cs="Times New Roman"/>
          <w:sz w:val="24"/>
          <w:szCs w:val="24"/>
          <w:lang w:val="en-US"/>
        </w:rPr>
        <w:t>Refers to the achievement of goals based on the recommendations provided by external assessors during the previous quality assessments. This includes complete adherence to both verbal and written recommendations, effective utilization of recommendations in subsequent quality improvement plans, achievement of defined quantitative and qualitative goals, tangible institutional development, inspiration for further development, collaborative efforts, and staff satisfaction.</w:t>
      </w:r>
    </w:p>
    <w:p w14:paraId="52A79438" w14:textId="77777777" w:rsidR="007639C3" w:rsidRPr="00C957A8" w:rsidRDefault="007639C3" w:rsidP="005E090E">
      <w:pPr>
        <w:jc w:val="thaiDistribute"/>
        <w:rPr>
          <w:rFonts w:ascii="Times New Roman" w:hAnsi="Times New Roman" w:cs="Times New Roman"/>
          <w:sz w:val="24"/>
          <w:szCs w:val="24"/>
          <w:lang w:val="en-US"/>
        </w:rPr>
      </w:pPr>
    </w:p>
    <w:p w14:paraId="40762CB6" w14:textId="2080A058" w:rsidR="0082204E" w:rsidRPr="00C957A8" w:rsidRDefault="0082204E" w:rsidP="005E090E">
      <w:pPr>
        <w:jc w:val="thaiDistribute"/>
        <w:rPr>
          <w:rFonts w:ascii="Times New Roman" w:hAnsi="Times New Roman" w:cs="Times New Roman"/>
          <w:b/>
          <w:bCs/>
          <w:sz w:val="24"/>
          <w:szCs w:val="24"/>
          <w:cs/>
          <w:lang w:val="en-US"/>
        </w:rPr>
      </w:pPr>
      <w:r w:rsidRPr="00C957A8">
        <w:rPr>
          <w:rFonts w:ascii="Times New Roman" w:hAnsi="Times New Roman" w:cs="Times New Roman"/>
          <w:b/>
          <w:bCs/>
          <w:sz w:val="24"/>
          <w:szCs w:val="24"/>
          <w:lang w:val="en-US"/>
        </w:rPr>
        <w:t>Theoretical Framework for the Research</w:t>
      </w:r>
    </w:p>
    <w:p w14:paraId="109E12D1" w14:textId="77777777" w:rsidR="0082204E" w:rsidRDefault="0082204E"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theoretical framework for this research incorporates concepts related to feedback, including the provision of feedback, different types of feedback formats and techniques, and their effectiveness. The study draws on data from the third round of quality assurance assessments and analyzes how feedback effectiveness correlates with the outcomes observed from collected data. The framework synthesizes feedback practices, blending traditional effective feedback methods with contemporary approaches to create a comprehensive model for effective feedback in the context of vocational education.</w:t>
      </w:r>
    </w:p>
    <w:p w14:paraId="7AA911CA" w14:textId="77777777" w:rsidR="00A906A7" w:rsidRPr="00C957A8" w:rsidRDefault="00A906A7" w:rsidP="00D673AA">
      <w:pPr>
        <w:ind w:firstLine="720"/>
        <w:jc w:val="thaiDistribute"/>
        <w:rPr>
          <w:rFonts w:ascii="Times New Roman" w:hAnsi="Times New Roman" w:cs="Times New Roman"/>
          <w:sz w:val="24"/>
          <w:szCs w:val="24"/>
          <w:lang w:val="en-US"/>
        </w:rPr>
      </w:pPr>
    </w:p>
    <w:p w14:paraId="33D8EA94" w14:textId="469F5310" w:rsidR="0082204E" w:rsidRPr="00C957A8" w:rsidRDefault="0082204E"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1. </w:t>
      </w:r>
      <w:r w:rsidR="000D7F7B"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Traditional Effective Feedback (Traditional Effective Feedback):</w:t>
      </w:r>
    </w:p>
    <w:p w14:paraId="23ABF6A6" w14:textId="6D011E97" w:rsidR="0082204E" w:rsidRDefault="0082204E"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This concept involves established practices and techniques for delivering feedback effectively. It emphasizes clarity, relevance, and actionable guidance in feedback provided to educational institutions. The focus is on ensuring that feedback is constructive, clear, and aimed at improving performance.</w:t>
      </w:r>
    </w:p>
    <w:p w14:paraId="368CC8FF" w14:textId="77777777" w:rsidR="00A906A7" w:rsidRPr="00C957A8" w:rsidRDefault="00A906A7" w:rsidP="00D673AA">
      <w:pPr>
        <w:ind w:firstLine="720"/>
        <w:jc w:val="thaiDistribute"/>
        <w:rPr>
          <w:rFonts w:ascii="Times New Roman" w:hAnsi="Times New Roman" w:cs="Times New Roman"/>
          <w:sz w:val="24"/>
          <w:szCs w:val="24"/>
          <w:lang w:val="en-US"/>
        </w:rPr>
      </w:pPr>
    </w:p>
    <w:p w14:paraId="110DE03D" w14:textId="2DB81475" w:rsidR="0082204E" w:rsidRPr="00C957A8" w:rsidRDefault="0082204E"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2. </w:t>
      </w:r>
      <w:r w:rsidRPr="00C957A8">
        <w:rPr>
          <w:rFonts w:ascii="Times New Roman" w:hAnsi="Times New Roman" w:cs="Times New Roman"/>
          <w:b/>
          <w:bCs/>
          <w:sz w:val="24"/>
          <w:szCs w:val="24"/>
          <w:lang w:val="en-US"/>
        </w:rPr>
        <w:t>Meta-cognition Approach:</w:t>
      </w:r>
    </w:p>
    <w:p w14:paraId="7390AAE2" w14:textId="01940D57" w:rsidR="0082204E" w:rsidRDefault="0082204E" w:rsidP="00D673AA">
      <w:pPr>
        <w:ind w:firstLine="720"/>
        <w:jc w:val="thaiDistribute"/>
        <w:rPr>
          <w:rFonts w:ascii="Times New Roman" w:hAnsi="Times New Roman" w:cstheme="minorBidi"/>
          <w:sz w:val="24"/>
          <w:szCs w:val="24"/>
          <w:lang w:val="en-US"/>
        </w:rPr>
      </w:pPr>
      <w:r w:rsidRPr="00C957A8">
        <w:rPr>
          <w:rFonts w:ascii="Times New Roman" w:hAnsi="Times New Roman" w:cs="Times New Roman"/>
          <w:sz w:val="24"/>
          <w:szCs w:val="24"/>
          <w:lang w:val="en-US"/>
        </w:rPr>
        <w:t>This approach involves reflecting on one's own thought processes and applying this reflection to analyze and improve others' thinking. In the context of feedback, it means understanding how assessors' own thinking influences their feedback and using this understanding to provide more effective and reflective feedback to institutions.</w:t>
      </w:r>
    </w:p>
    <w:p w14:paraId="0923C133" w14:textId="77777777" w:rsidR="00A906A7" w:rsidRPr="00A906A7" w:rsidRDefault="00A906A7" w:rsidP="00D673AA">
      <w:pPr>
        <w:ind w:firstLine="720"/>
        <w:jc w:val="thaiDistribute"/>
        <w:rPr>
          <w:rFonts w:ascii="Times New Roman" w:hAnsi="Times New Roman" w:cstheme="minorBidi" w:hint="cs"/>
          <w:sz w:val="24"/>
          <w:szCs w:val="24"/>
          <w:cs/>
          <w:lang w:val="en-US"/>
        </w:rPr>
      </w:pPr>
    </w:p>
    <w:p w14:paraId="0FF88E2D" w14:textId="020C5FC4" w:rsidR="0082204E" w:rsidRPr="00C957A8" w:rsidRDefault="0082204E"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3. </w:t>
      </w:r>
      <w:r w:rsidRPr="00C957A8">
        <w:rPr>
          <w:rFonts w:ascii="Times New Roman" w:hAnsi="Times New Roman" w:cs="Times New Roman"/>
          <w:b/>
          <w:bCs/>
          <w:sz w:val="24"/>
          <w:szCs w:val="24"/>
          <w:lang w:val="en-US"/>
        </w:rPr>
        <w:t>Problem-solving Approach:</w:t>
      </w:r>
    </w:p>
    <w:p w14:paraId="0F85A086" w14:textId="77777777" w:rsidR="001C1D55" w:rsidRDefault="0082204E" w:rsidP="00D673AA">
      <w:pPr>
        <w:ind w:firstLine="720"/>
        <w:jc w:val="thaiDistribute"/>
        <w:rPr>
          <w:rFonts w:ascii="Times New Roman" w:hAnsi="Times New Roman" w:cstheme="minorBidi"/>
          <w:sz w:val="24"/>
          <w:szCs w:val="24"/>
          <w:lang w:val="en-US"/>
        </w:rPr>
      </w:pPr>
      <w:r w:rsidRPr="00C957A8">
        <w:rPr>
          <w:rFonts w:ascii="Times New Roman" w:hAnsi="Times New Roman" w:cs="Times New Roman"/>
          <w:sz w:val="24"/>
          <w:szCs w:val="24"/>
          <w:lang w:val="en-US"/>
        </w:rPr>
        <w:t>This approach focuses on identifying and addressing specific problems through structured feedback. It involves analyzing issues faced by institutions and providing targeted recommendations that facilitate problem resolution and enhance overall performance.</w:t>
      </w:r>
    </w:p>
    <w:p w14:paraId="5008C672" w14:textId="0F9984BB" w:rsidR="0082204E" w:rsidRPr="00C957A8" w:rsidRDefault="00D673AA" w:rsidP="00D673AA">
      <w:pPr>
        <w:ind w:firstLine="720"/>
        <w:jc w:val="thaiDistribute"/>
        <w:rPr>
          <w:rFonts w:ascii="Times New Roman" w:hAnsi="Times New Roman" w:cs="Times New Roman"/>
          <w:sz w:val="24"/>
          <w:szCs w:val="24"/>
          <w:cs/>
          <w:lang w:val="en-US"/>
        </w:rPr>
      </w:pPr>
      <w:r w:rsidRPr="00C957A8">
        <w:rPr>
          <w:rFonts w:ascii="Times New Roman" w:hAnsi="Times New Roman" w:cs="Times New Roman"/>
          <w:sz w:val="24"/>
          <w:szCs w:val="24"/>
          <w:cs/>
          <w:lang w:val="en-US"/>
        </w:rPr>
        <w:tab/>
      </w:r>
    </w:p>
    <w:p w14:paraId="7BB1E5F1" w14:textId="77777777" w:rsidR="0082204E" w:rsidRPr="00C957A8" w:rsidRDefault="0082204E" w:rsidP="00D673AA">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integration of these approaches aims to synthesize feedback techniques that are not only appropriate and feasible but also genuinely effective. The framework is visualized in the following diagram:</w:t>
      </w:r>
    </w:p>
    <w:p w14:paraId="72CF4948" w14:textId="77777777" w:rsidR="0082204E" w:rsidRPr="00C957A8" w:rsidRDefault="0082204E" w:rsidP="005E090E">
      <w:pPr>
        <w:jc w:val="thaiDistribute"/>
        <w:rPr>
          <w:rFonts w:ascii="Times New Roman" w:hAnsi="Times New Roman" w:cs="Times New Roman"/>
          <w:sz w:val="24"/>
          <w:szCs w:val="24"/>
          <w:lang w:val="en-US"/>
        </w:rPr>
      </w:pPr>
    </w:p>
    <w:p w14:paraId="1CAE6D36" w14:textId="77777777" w:rsidR="0082204E" w:rsidRPr="001C1D55" w:rsidRDefault="0082204E" w:rsidP="005E090E">
      <w:pPr>
        <w:jc w:val="thaiDistribute"/>
        <w:rPr>
          <w:rFonts w:ascii="Times New Roman" w:hAnsi="Times New Roman" w:cstheme="minorBidi" w:hint="cs"/>
          <w:sz w:val="24"/>
          <w:szCs w:val="24"/>
          <w:lang w:val="en-US"/>
        </w:rPr>
      </w:pPr>
    </w:p>
    <w:p w14:paraId="6018CDF8" w14:textId="0F7D2CB3" w:rsidR="00427FF8" w:rsidRPr="00C957A8" w:rsidRDefault="002956A0" w:rsidP="005E090E">
      <w:pPr>
        <w:jc w:val="thaiDistribute"/>
        <w:rPr>
          <w:rFonts w:ascii="Times New Roman" w:hAnsi="Times New Roman" w:cs="Times New Roman"/>
          <w:sz w:val="24"/>
          <w:szCs w:val="24"/>
          <w:lang w:val="en-US"/>
        </w:rPr>
      </w:pPr>
      <w:r w:rsidRPr="00C957A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65E507B" wp14:editId="4F2E3E7C">
                <wp:simplePos x="0" y="0"/>
                <wp:positionH relativeFrom="column">
                  <wp:posOffset>-338786</wp:posOffset>
                </wp:positionH>
                <wp:positionV relativeFrom="paragraph">
                  <wp:posOffset>84455</wp:posOffset>
                </wp:positionV>
                <wp:extent cx="1685676" cy="587844"/>
                <wp:effectExtent l="0" t="0" r="10160" b="22225"/>
                <wp:wrapNone/>
                <wp:docPr id="456190699" name="Text Box 1"/>
                <wp:cNvGraphicFramePr/>
                <a:graphic xmlns:a="http://schemas.openxmlformats.org/drawingml/2006/main">
                  <a:graphicData uri="http://schemas.microsoft.com/office/word/2010/wordprocessingShape">
                    <wps:wsp>
                      <wps:cNvSpPr txBox="1"/>
                      <wps:spPr>
                        <a:xfrm>
                          <a:off x="0" y="0"/>
                          <a:ext cx="1685676" cy="587844"/>
                        </a:xfrm>
                        <a:prstGeom prst="rect">
                          <a:avLst/>
                        </a:prstGeom>
                        <a:solidFill>
                          <a:schemeClr val="lt1"/>
                        </a:solidFill>
                        <a:ln w="6350">
                          <a:solidFill>
                            <a:prstClr val="black"/>
                          </a:solidFill>
                        </a:ln>
                      </wps:spPr>
                      <wps:txbx>
                        <w:txbxContent>
                          <w:p w14:paraId="27567E26" w14:textId="693D9AD9" w:rsidR="009319A9" w:rsidRPr="003D145F" w:rsidRDefault="0097648A" w:rsidP="00D95197">
                            <w:pPr>
                              <w:shd w:val="clear" w:color="auto" w:fill="FFC000"/>
                              <w:jc w:val="center"/>
                              <w:rPr>
                                <w:b/>
                                <w:bCs/>
                                <w:sz w:val="18"/>
                                <w:szCs w:val="18"/>
                              </w:rPr>
                            </w:pPr>
                            <w:r w:rsidRPr="003D145F">
                              <w:rPr>
                                <w:b/>
                                <w:bCs/>
                                <w:sz w:val="18"/>
                                <w:szCs w:val="18"/>
                              </w:rPr>
                              <w:t>The provision of feedback by external assessors in past external evaluations of vocational education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E507B" id="_x0000_t202" coordsize="21600,21600" o:spt="202" path="m,l,21600r21600,l21600,xe">
                <v:stroke joinstyle="miter"/>
                <v:path gradientshapeok="t" o:connecttype="rect"/>
              </v:shapetype>
              <v:shape id="Text Box 1" o:spid="_x0000_s1026" type="#_x0000_t202" style="position:absolute;left:0;text-align:left;margin-left:-26.7pt;margin-top:6.65pt;width:132.75pt;height:4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zINwIAAHw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" fillcolor="white [3201]" strokeweight=".5pt">
                <v:textbox>
                  <w:txbxContent>
                    <w:p w14:paraId="27567E26" w14:textId="693D9AD9" w:rsidR="009319A9" w:rsidRPr="003D145F" w:rsidRDefault="0097648A" w:rsidP="00D95197">
                      <w:pPr>
                        <w:shd w:val="clear" w:color="auto" w:fill="FFC000"/>
                        <w:jc w:val="center"/>
                        <w:rPr>
                          <w:b/>
                          <w:bCs/>
                          <w:sz w:val="18"/>
                          <w:szCs w:val="18"/>
                        </w:rPr>
                      </w:pPr>
                      <w:r w:rsidRPr="003D145F">
                        <w:rPr>
                          <w:b/>
                          <w:bCs/>
                          <w:sz w:val="18"/>
                          <w:szCs w:val="18"/>
                        </w:rPr>
                        <w:t>The provision of feedback by external assessors in past external evaluations of vocational education institutions</w:t>
                      </w:r>
                    </w:p>
                  </w:txbxContent>
                </v:textbox>
              </v:shape>
            </w:pict>
          </mc:Fallback>
        </mc:AlternateContent>
      </w:r>
    </w:p>
    <w:p w14:paraId="706A1922" w14:textId="5D80ECC0" w:rsidR="00CA416A" w:rsidRPr="00C957A8" w:rsidRDefault="003D145F" w:rsidP="005E090E">
      <w:pPr>
        <w:jc w:val="thaiDistribute"/>
        <w:rPr>
          <w:rFonts w:ascii="Times New Roman" w:hAnsi="Times New Roman" w:cs="Times New Roman"/>
          <w:sz w:val="24"/>
          <w:szCs w:val="24"/>
          <w:cs/>
        </w:rPr>
      </w:pPr>
      <w:r w:rsidRPr="00C957A8">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9E61747" wp14:editId="1032CC38">
                <wp:simplePos x="0" y="0"/>
                <wp:positionH relativeFrom="column">
                  <wp:posOffset>1637969</wp:posOffset>
                </wp:positionH>
                <wp:positionV relativeFrom="paragraph">
                  <wp:posOffset>1213238</wp:posOffset>
                </wp:positionV>
                <wp:extent cx="1160780" cy="468768"/>
                <wp:effectExtent l="0" t="0" r="20320" b="26670"/>
                <wp:wrapNone/>
                <wp:docPr id="1951727436" name="Text Box 3"/>
                <wp:cNvGraphicFramePr/>
                <a:graphic xmlns:a="http://schemas.openxmlformats.org/drawingml/2006/main">
                  <a:graphicData uri="http://schemas.microsoft.com/office/word/2010/wordprocessingShape">
                    <wps:wsp>
                      <wps:cNvSpPr txBox="1"/>
                      <wps:spPr>
                        <a:xfrm>
                          <a:off x="0" y="0"/>
                          <a:ext cx="1160780" cy="468768"/>
                        </a:xfrm>
                        <a:prstGeom prst="rect">
                          <a:avLst/>
                        </a:prstGeom>
                        <a:solidFill>
                          <a:schemeClr val="lt1"/>
                        </a:solidFill>
                        <a:ln w="6350">
                          <a:solidFill>
                            <a:prstClr val="black"/>
                          </a:solidFill>
                        </a:ln>
                      </wps:spPr>
                      <wps:txbx>
                        <w:txbxContent>
                          <w:p w14:paraId="1E7E2C90" w14:textId="69701ABB" w:rsidR="001D6AEA" w:rsidRPr="003D145F" w:rsidRDefault="001D6AEA" w:rsidP="00000E7F">
                            <w:pPr>
                              <w:shd w:val="clear" w:color="auto" w:fill="FFFF00"/>
                              <w:jc w:val="center"/>
                              <w:rPr>
                                <w:b/>
                                <w:bCs/>
                                <w:sz w:val="18"/>
                                <w:szCs w:val="18"/>
                              </w:rPr>
                            </w:pPr>
                            <w:r w:rsidRPr="003D145F">
                              <w:rPr>
                                <w:b/>
                                <w:bCs/>
                                <w:sz w:val="20"/>
                                <w:szCs w:val="20"/>
                              </w:rPr>
                              <w:t>Effectiveness of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E61747" id="Text Box 3" o:spid="_x0000_s1027" type="#_x0000_t202" style="position:absolute;left:0;text-align:left;margin-left:128.95pt;margin-top:95.55pt;width:91.4pt;height:3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" fillcolor="white [3201]" strokeweight=".5pt">
                <v:textbox>
                  <w:txbxContent>
                    <w:p w14:paraId="1E7E2C90" w14:textId="69701ABB" w:rsidR="001D6AEA" w:rsidRPr="003D145F" w:rsidRDefault="001D6AEA" w:rsidP="00000E7F">
                      <w:pPr>
                        <w:shd w:val="clear" w:color="auto" w:fill="FFFF00"/>
                        <w:jc w:val="center"/>
                        <w:rPr>
                          <w:b/>
                          <w:bCs/>
                          <w:sz w:val="18"/>
                          <w:szCs w:val="18"/>
                        </w:rPr>
                      </w:pPr>
                      <w:r w:rsidRPr="003D145F">
                        <w:rPr>
                          <w:b/>
                          <w:bCs/>
                          <w:sz w:val="20"/>
                          <w:szCs w:val="20"/>
                        </w:rPr>
                        <w:t>Effectiveness of Practices</w:t>
                      </w:r>
                    </w:p>
                  </w:txbxContent>
                </v:textbox>
              </v:shape>
            </w:pict>
          </mc:Fallback>
        </mc:AlternateContent>
      </w:r>
      <w:r w:rsidRPr="00C957A8">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178D233" wp14:editId="5C2A77CD">
                <wp:simplePos x="0" y="0"/>
                <wp:positionH relativeFrom="column">
                  <wp:posOffset>1526650</wp:posOffset>
                </wp:positionH>
                <wp:positionV relativeFrom="paragraph">
                  <wp:posOffset>441960</wp:posOffset>
                </wp:positionV>
                <wp:extent cx="1415167" cy="675530"/>
                <wp:effectExtent l="0" t="0" r="13970" b="10795"/>
                <wp:wrapNone/>
                <wp:docPr id="1291341851" name="Text Box 2"/>
                <wp:cNvGraphicFramePr/>
                <a:graphic xmlns:a="http://schemas.openxmlformats.org/drawingml/2006/main">
                  <a:graphicData uri="http://schemas.microsoft.com/office/word/2010/wordprocessingShape">
                    <wps:wsp>
                      <wps:cNvSpPr txBox="1"/>
                      <wps:spPr>
                        <a:xfrm>
                          <a:off x="0" y="0"/>
                          <a:ext cx="1415167" cy="675530"/>
                        </a:xfrm>
                        <a:prstGeom prst="rect">
                          <a:avLst/>
                        </a:prstGeom>
                        <a:solidFill>
                          <a:schemeClr val="lt1"/>
                        </a:solidFill>
                        <a:ln w="6350">
                          <a:solidFill>
                            <a:prstClr val="black"/>
                          </a:solidFill>
                        </a:ln>
                      </wps:spPr>
                      <wps:txbx>
                        <w:txbxContent>
                          <w:p w14:paraId="2303802C" w14:textId="5A8C66A4" w:rsidR="0046665E" w:rsidRPr="003D145F" w:rsidRDefault="0046665E" w:rsidP="001D6AEA">
                            <w:pPr>
                              <w:shd w:val="clear" w:color="auto" w:fill="D9F2D0" w:themeFill="accent6" w:themeFillTint="33"/>
                              <w:jc w:val="center"/>
                              <w:rPr>
                                <w:b/>
                                <w:bCs/>
                                <w:sz w:val="16"/>
                                <w:szCs w:val="16"/>
                              </w:rPr>
                            </w:pPr>
                            <w:r w:rsidRPr="003D145F">
                              <w:rPr>
                                <w:b/>
                                <w:bCs/>
                                <w:sz w:val="16"/>
                                <w:szCs w:val="16"/>
                              </w:rPr>
                              <w:t>Feedback Styles and Techniques of External Assessors in Past External Quality Evaluations of Vocational Education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8D233" id="Text Box 2" o:spid="_x0000_s1028" type="#_x0000_t202" style="position:absolute;left:0;text-align:left;margin-left:120.2pt;margin-top:34.8pt;width:111.45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" fillcolor="white [3201]" strokeweight=".5pt">
                <v:textbox>
                  <w:txbxContent>
                    <w:p w14:paraId="2303802C" w14:textId="5A8C66A4" w:rsidR="0046665E" w:rsidRPr="003D145F" w:rsidRDefault="0046665E" w:rsidP="001D6AEA">
                      <w:pPr>
                        <w:shd w:val="clear" w:color="auto" w:fill="D9F2D0" w:themeFill="accent6" w:themeFillTint="33"/>
                        <w:jc w:val="center"/>
                        <w:rPr>
                          <w:b/>
                          <w:bCs/>
                          <w:sz w:val="16"/>
                          <w:szCs w:val="16"/>
                        </w:rPr>
                      </w:pPr>
                      <w:r w:rsidRPr="003D145F">
                        <w:rPr>
                          <w:b/>
                          <w:bCs/>
                          <w:sz w:val="16"/>
                          <w:szCs w:val="16"/>
                        </w:rPr>
                        <w:t>Feedback Styles and Techniques of External Assessors in Past External Quality Evaluations of Vocational Education Institutions</w:t>
                      </w:r>
                    </w:p>
                  </w:txbxContent>
                </v:textbox>
              </v:shape>
            </w:pict>
          </mc:Fallback>
        </mc:AlternateContent>
      </w:r>
      <w:r w:rsidR="00765644" w:rsidRPr="00C957A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FBC5AEB" wp14:editId="4854E76C">
                <wp:simplePos x="0" y="0"/>
                <wp:positionH relativeFrom="column">
                  <wp:posOffset>-262393</wp:posOffset>
                </wp:positionH>
                <wp:positionV relativeFrom="paragraph">
                  <wp:posOffset>561231</wp:posOffset>
                </wp:positionV>
                <wp:extent cx="1496060" cy="476940"/>
                <wp:effectExtent l="0" t="0" r="27940" b="18415"/>
                <wp:wrapNone/>
                <wp:docPr id="1535114964" name="Text Box 1"/>
                <wp:cNvGraphicFramePr/>
                <a:graphic xmlns:a="http://schemas.openxmlformats.org/drawingml/2006/main">
                  <a:graphicData uri="http://schemas.microsoft.com/office/word/2010/wordprocessingShape">
                    <wps:wsp>
                      <wps:cNvSpPr txBox="1"/>
                      <wps:spPr>
                        <a:xfrm>
                          <a:off x="0" y="0"/>
                          <a:ext cx="1496060" cy="476940"/>
                        </a:xfrm>
                        <a:prstGeom prst="rect">
                          <a:avLst/>
                        </a:prstGeom>
                        <a:solidFill>
                          <a:schemeClr val="lt1"/>
                        </a:solidFill>
                        <a:ln w="6350">
                          <a:solidFill>
                            <a:prstClr val="black"/>
                          </a:solidFill>
                        </a:ln>
                      </wps:spPr>
                      <wps:txbx>
                        <w:txbxContent>
                          <w:p w14:paraId="7C72D669" w14:textId="3BB010F4" w:rsidR="0097648A" w:rsidRPr="00765644" w:rsidRDefault="0097648A" w:rsidP="00D95197">
                            <w:pPr>
                              <w:shd w:val="clear" w:color="auto" w:fill="FFC000"/>
                              <w:jc w:val="center"/>
                              <w:rPr>
                                <w:b/>
                                <w:bCs/>
                                <w:sz w:val="16"/>
                                <w:szCs w:val="16"/>
                              </w:rPr>
                            </w:pPr>
                            <w:r w:rsidRPr="00765644">
                              <w:rPr>
                                <w:b/>
                                <w:bCs/>
                                <w:sz w:val="16"/>
                                <w:szCs w:val="16"/>
                              </w:rPr>
                              <w:t>Quantitative data from questionnaires</w:t>
                            </w:r>
                          </w:p>
                          <w:p w14:paraId="5C986571" w14:textId="362D65A7" w:rsidR="0097648A" w:rsidRPr="00765644" w:rsidRDefault="0097648A" w:rsidP="00D95197">
                            <w:pPr>
                              <w:shd w:val="clear" w:color="auto" w:fill="FFC000"/>
                              <w:jc w:val="center"/>
                              <w:rPr>
                                <w:b/>
                                <w:bCs/>
                                <w:sz w:val="16"/>
                                <w:szCs w:val="16"/>
                              </w:rPr>
                            </w:pPr>
                            <w:r w:rsidRPr="00765644">
                              <w:rPr>
                                <w:b/>
                                <w:bCs/>
                                <w:sz w:val="16"/>
                                <w:szCs w:val="16"/>
                                <w:cs/>
                              </w:rPr>
                              <w:t xml:space="preserve">- </w:t>
                            </w:r>
                            <w:r w:rsidRPr="00765644">
                              <w:rPr>
                                <w:b/>
                                <w:bCs/>
                                <w:sz w:val="16"/>
                                <w:szCs w:val="16"/>
                              </w:rPr>
                              <w:t>Best practices in providing feedback</w:t>
                            </w:r>
                          </w:p>
                          <w:p w14:paraId="79E74FAA" w14:textId="5D787E16" w:rsidR="009319A9" w:rsidRPr="00765644" w:rsidRDefault="0097648A" w:rsidP="00D95197">
                            <w:pPr>
                              <w:shd w:val="clear" w:color="auto" w:fill="FFC000"/>
                              <w:jc w:val="center"/>
                              <w:rPr>
                                <w:b/>
                                <w:bCs/>
                                <w:sz w:val="16"/>
                                <w:szCs w:val="16"/>
                              </w:rPr>
                            </w:pPr>
                            <w:r w:rsidRPr="00765644">
                              <w:rPr>
                                <w:b/>
                                <w:bCs/>
                                <w:sz w:val="16"/>
                                <w:szCs w:val="16"/>
                                <w:cs/>
                              </w:rPr>
                              <w:t xml:space="preserve">- </w:t>
                            </w:r>
                            <w:r w:rsidRPr="00765644">
                              <w:rPr>
                                <w:b/>
                                <w:bCs/>
                                <w:sz w:val="16"/>
                                <w:szCs w:val="16"/>
                              </w:rPr>
                              <w:t>Techniques for providing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BC5AEB" id="_x0000_s1029" type="#_x0000_t202" style="position:absolute;left:0;text-align:left;margin-left:-20.65pt;margin-top:44.2pt;width:117.8pt;height:37.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" fillcolor="white [3201]" strokeweight=".5pt">
                <v:textbox>
                  <w:txbxContent>
                    <w:p w14:paraId="7C72D669" w14:textId="3BB010F4" w:rsidR="0097648A" w:rsidRPr="00765644" w:rsidRDefault="0097648A" w:rsidP="00D95197">
                      <w:pPr>
                        <w:shd w:val="clear" w:color="auto" w:fill="FFC000"/>
                        <w:jc w:val="center"/>
                        <w:rPr>
                          <w:b/>
                          <w:bCs/>
                          <w:sz w:val="16"/>
                          <w:szCs w:val="16"/>
                        </w:rPr>
                      </w:pPr>
                      <w:r w:rsidRPr="00765644">
                        <w:rPr>
                          <w:b/>
                          <w:bCs/>
                          <w:sz w:val="16"/>
                          <w:szCs w:val="16"/>
                        </w:rPr>
                        <w:t>Quantitative data from questionnaires</w:t>
                      </w:r>
                    </w:p>
                    <w:p w14:paraId="5C986571" w14:textId="362D65A7" w:rsidR="0097648A" w:rsidRPr="00765644" w:rsidRDefault="0097648A" w:rsidP="00D95197">
                      <w:pPr>
                        <w:shd w:val="clear" w:color="auto" w:fill="FFC000"/>
                        <w:jc w:val="center"/>
                        <w:rPr>
                          <w:b/>
                          <w:bCs/>
                          <w:sz w:val="16"/>
                          <w:szCs w:val="16"/>
                        </w:rPr>
                      </w:pPr>
                      <w:r w:rsidRPr="00765644">
                        <w:rPr>
                          <w:b/>
                          <w:bCs/>
                          <w:sz w:val="16"/>
                          <w:szCs w:val="16"/>
                          <w:cs/>
                        </w:rPr>
                        <w:t xml:space="preserve">- </w:t>
                      </w:r>
                      <w:r w:rsidRPr="00765644">
                        <w:rPr>
                          <w:b/>
                          <w:bCs/>
                          <w:sz w:val="16"/>
                          <w:szCs w:val="16"/>
                        </w:rPr>
                        <w:t>Best practices in providing feedback</w:t>
                      </w:r>
                    </w:p>
                    <w:p w14:paraId="79E74FAA" w14:textId="5D787E16" w:rsidR="009319A9" w:rsidRPr="00765644" w:rsidRDefault="0097648A" w:rsidP="00D95197">
                      <w:pPr>
                        <w:shd w:val="clear" w:color="auto" w:fill="FFC000"/>
                        <w:jc w:val="center"/>
                        <w:rPr>
                          <w:b/>
                          <w:bCs/>
                          <w:sz w:val="16"/>
                          <w:szCs w:val="16"/>
                        </w:rPr>
                      </w:pPr>
                      <w:r w:rsidRPr="00765644">
                        <w:rPr>
                          <w:b/>
                          <w:bCs/>
                          <w:sz w:val="16"/>
                          <w:szCs w:val="16"/>
                          <w:cs/>
                        </w:rPr>
                        <w:t xml:space="preserve">- </w:t>
                      </w:r>
                      <w:r w:rsidRPr="00765644">
                        <w:rPr>
                          <w:b/>
                          <w:bCs/>
                          <w:sz w:val="16"/>
                          <w:szCs w:val="16"/>
                        </w:rPr>
                        <w:t>Techniques for providing feedback</w:t>
                      </w:r>
                    </w:p>
                  </w:txbxContent>
                </v:textbox>
              </v:shape>
            </w:pict>
          </mc:Fallback>
        </mc:AlternateContent>
      </w:r>
      <w:r w:rsidR="00765644" w:rsidRPr="00C957A8">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B1F7CE4" wp14:editId="333312F2">
                <wp:simplePos x="0" y="0"/>
                <wp:positionH relativeFrom="column">
                  <wp:posOffset>-344474</wp:posOffset>
                </wp:positionH>
                <wp:positionV relativeFrom="paragraph">
                  <wp:posOffset>1125220</wp:posOffset>
                </wp:positionV>
                <wp:extent cx="1812897" cy="556591"/>
                <wp:effectExtent l="0" t="0" r="16510" b="15240"/>
                <wp:wrapNone/>
                <wp:docPr id="2022379610" name="Text Box 1"/>
                <wp:cNvGraphicFramePr/>
                <a:graphic xmlns:a="http://schemas.openxmlformats.org/drawingml/2006/main">
                  <a:graphicData uri="http://schemas.microsoft.com/office/word/2010/wordprocessingShape">
                    <wps:wsp>
                      <wps:cNvSpPr txBox="1"/>
                      <wps:spPr>
                        <a:xfrm>
                          <a:off x="0" y="0"/>
                          <a:ext cx="1812897" cy="556591"/>
                        </a:xfrm>
                        <a:prstGeom prst="rect">
                          <a:avLst/>
                        </a:prstGeom>
                        <a:solidFill>
                          <a:schemeClr val="lt1"/>
                        </a:solidFill>
                        <a:ln w="6350">
                          <a:solidFill>
                            <a:prstClr val="black"/>
                          </a:solidFill>
                        </a:ln>
                      </wps:spPr>
                      <wps:txbx>
                        <w:txbxContent>
                          <w:p w14:paraId="36470DAD" w14:textId="375DEF97" w:rsidR="007F53E0" w:rsidRPr="00765644" w:rsidRDefault="007F53E0" w:rsidP="00D95197">
                            <w:pPr>
                              <w:shd w:val="clear" w:color="auto" w:fill="FFC000"/>
                              <w:rPr>
                                <w:b/>
                                <w:bCs/>
                                <w:sz w:val="14"/>
                                <w:szCs w:val="14"/>
                              </w:rPr>
                            </w:pPr>
                            <w:r w:rsidRPr="00765644">
                              <w:rPr>
                                <w:b/>
                                <w:bCs/>
                                <w:sz w:val="14"/>
                                <w:szCs w:val="14"/>
                              </w:rPr>
                              <w:t>Qualitative data from the synthesis of external assessor reports</w:t>
                            </w:r>
                          </w:p>
                          <w:p w14:paraId="5EE46DED" w14:textId="77777777" w:rsidR="007F53E0" w:rsidRPr="00765644" w:rsidRDefault="007F53E0" w:rsidP="00D95197">
                            <w:pPr>
                              <w:shd w:val="clear" w:color="auto" w:fill="FFC000"/>
                              <w:rPr>
                                <w:b/>
                                <w:bCs/>
                                <w:sz w:val="14"/>
                                <w:szCs w:val="14"/>
                              </w:rPr>
                            </w:pPr>
                            <w:r w:rsidRPr="00765644">
                              <w:rPr>
                                <w:b/>
                                <w:bCs/>
                                <w:sz w:val="14"/>
                                <w:szCs w:val="14"/>
                                <w:cs/>
                              </w:rPr>
                              <w:t xml:space="preserve">- </w:t>
                            </w:r>
                            <w:r w:rsidRPr="00765644">
                              <w:rPr>
                                <w:b/>
                                <w:bCs/>
                                <w:sz w:val="14"/>
                                <w:szCs w:val="14"/>
                              </w:rPr>
                              <w:t xml:space="preserve">Best practices in providing feedback  </w:t>
                            </w:r>
                          </w:p>
                          <w:p w14:paraId="3AE27CDB" w14:textId="7C5A1342" w:rsidR="009319A9" w:rsidRPr="00765644" w:rsidRDefault="007F53E0" w:rsidP="00D95197">
                            <w:pPr>
                              <w:shd w:val="clear" w:color="auto" w:fill="FFC000"/>
                              <w:rPr>
                                <w:b/>
                                <w:bCs/>
                                <w:sz w:val="14"/>
                                <w:szCs w:val="14"/>
                              </w:rPr>
                            </w:pPr>
                            <w:r w:rsidRPr="00765644">
                              <w:rPr>
                                <w:b/>
                                <w:bCs/>
                                <w:sz w:val="14"/>
                                <w:szCs w:val="14"/>
                                <w:cs/>
                              </w:rPr>
                              <w:t xml:space="preserve">- </w:t>
                            </w:r>
                            <w:r w:rsidRPr="00765644">
                              <w:rPr>
                                <w:b/>
                                <w:bCs/>
                                <w:sz w:val="14"/>
                                <w:szCs w:val="14"/>
                              </w:rPr>
                              <w:t>Techniques for providing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F7CE4" id="_x0000_s1030" type="#_x0000_t202" style="position:absolute;left:0;text-align:left;margin-left:-27.1pt;margin-top:88.6pt;width:142.75pt;height:4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" fillcolor="white [3201]" strokeweight=".5pt">
                <v:textbox>
                  <w:txbxContent>
                    <w:p w14:paraId="36470DAD" w14:textId="375DEF97" w:rsidR="007F53E0" w:rsidRPr="00765644" w:rsidRDefault="007F53E0" w:rsidP="00D95197">
                      <w:pPr>
                        <w:shd w:val="clear" w:color="auto" w:fill="FFC000"/>
                        <w:rPr>
                          <w:b/>
                          <w:bCs/>
                          <w:sz w:val="14"/>
                          <w:szCs w:val="14"/>
                        </w:rPr>
                      </w:pPr>
                      <w:r w:rsidRPr="00765644">
                        <w:rPr>
                          <w:b/>
                          <w:bCs/>
                          <w:sz w:val="14"/>
                          <w:szCs w:val="14"/>
                        </w:rPr>
                        <w:t>Qualitative data from the synthesis of external assessor reports</w:t>
                      </w:r>
                    </w:p>
                    <w:p w14:paraId="5EE46DED" w14:textId="77777777" w:rsidR="007F53E0" w:rsidRPr="00765644" w:rsidRDefault="007F53E0" w:rsidP="00D95197">
                      <w:pPr>
                        <w:shd w:val="clear" w:color="auto" w:fill="FFC000"/>
                        <w:rPr>
                          <w:b/>
                          <w:bCs/>
                          <w:sz w:val="14"/>
                          <w:szCs w:val="14"/>
                        </w:rPr>
                      </w:pPr>
                      <w:r w:rsidRPr="00765644">
                        <w:rPr>
                          <w:b/>
                          <w:bCs/>
                          <w:sz w:val="14"/>
                          <w:szCs w:val="14"/>
                          <w:cs/>
                        </w:rPr>
                        <w:t xml:space="preserve">- </w:t>
                      </w:r>
                      <w:r w:rsidRPr="00765644">
                        <w:rPr>
                          <w:b/>
                          <w:bCs/>
                          <w:sz w:val="14"/>
                          <w:szCs w:val="14"/>
                        </w:rPr>
                        <w:t xml:space="preserve">Best practices in providing feedback  </w:t>
                      </w:r>
                    </w:p>
                    <w:p w14:paraId="3AE27CDB" w14:textId="7C5A1342" w:rsidR="009319A9" w:rsidRPr="00765644" w:rsidRDefault="007F53E0" w:rsidP="00D95197">
                      <w:pPr>
                        <w:shd w:val="clear" w:color="auto" w:fill="FFC000"/>
                        <w:rPr>
                          <w:b/>
                          <w:bCs/>
                          <w:sz w:val="14"/>
                          <w:szCs w:val="14"/>
                        </w:rPr>
                      </w:pPr>
                      <w:r w:rsidRPr="00765644">
                        <w:rPr>
                          <w:b/>
                          <w:bCs/>
                          <w:sz w:val="14"/>
                          <w:szCs w:val="14"/>
                          <w:cs/>
                        </w:rPr>
                        <w:t xml:space="preserve">- </w:t>
                      </w:r>
                      <w:r w:rsidRPr="00765644">
                        <w:rPr>
                          <w:b/>
                          <w:bCs/>
                          <w:sz w:val="14"/>
                          <w:szCs w:val="14"/>
                        </w:rPr>
                        <w:t>Techniques for providing feedback</w:t>
                      </w:r>
                    </w:p>
                  </w:txbxContent>
                </v:textbox>
              </v:shape>
            </w:pict>
          </mc:Fallback>
        </mc:AlternateContent>
      </w:r>
      <w:r w:rsidR="00765644" w:rsidRPr="00C957A8">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5AA7630" wp14:editId="54B08C67">
                <wp:simplePos x="0" y="0"/>
                <wp:positionH relativeFrom="column">
                  <wp:posOffset>-310101</wp:posOffset>
                </wp:positionH>
                <wp:positionV relativeFrom="paragraph">
                  <wp:posOffset>1682363</wp:posOffset>
                </wp:positionV>
                <wp:extent cx="1654203" cy="691764"/>
                <wp:effectExtent l="0" t="0" r="22225" b="13335"/>
                <wp:wrapNone/>
                <wp:docPr id="1241870973" name="Text Box 1"/>
                <wp:cNvGraphicFramePr/>
                <a:graphic xmlns:a="http://schemas.openxmlformats.org/drawingml/2006/main">
                  <a:graphicData uri="http://schemas.microsoft.com/office/word/2010/wordprocessingShape">
                    <wps:wsp>
                      <wps:cNvSpPr txBox="1"/>
                      <wps:spPr>
                        <a:xfrm>
                          <a:off x="0" y="0"/>
                          <a:ext cx="1654203" cy="691764"/>
                        </a:xfrm>
                        <a:prstGeom prst="rect">
                          <a:avLst/>
                        </a:prstGeom>
                        <a:solidFill>
                          <a:schemeClr val="lt1"/>
                        </a:solidFill>
                        <a:ln w="6350">
                          <a:solidFill>
                            <a:prstClr val="black"/>
                          </a:solidFill>
                        </a:ln>
                      </wps:spPr>
                      <wps:txbx>
                        <w:txbxContent>
                          <w:p w14:paraId="793C9ECC" w14:textId="7759B526" w:rsidR="002956A0" w:rsidRPr="00765644" w:rsidRDefault="002956A0" w:rsidP="00D95197">
                            <w:pPr>
                              <w:shd w:val="clear" w:color="auto" w:fill="FFC000"/>
                              <w:rPr>
                                <w:b/>
                                <w:bCs/>
                                <w:sz w:val="16"/>
                                <w:szCs w:val="16"/>
                                <w:cs/>
                              </w:rPr>
                            </w:pPr>
                            <w:r w:rsidRPr="00765644">
                              <w:rPr>
                                <w:b/>
                                <w:bCs/>
                                <w:sz w:val="16"/>
                                <w:szCs w:val="16"/>
                              </w:rPr>
                              <w:t xml:space="preserve">Focus group discussions and interviews  </w:t>
                            </w:r>
                          </w:p>
                          <w:p w14:paraId="25A4E881" w14:textId="77777777" w:rsidR="002956A0" w:rsidRPr="00765644" w:rsidRDefault="002956A0" w:rsidP="00D95197">
                            <w:pPr>
                              <w:shd w:val="clear" w:color="auto" w:fill="FFC000"/>
                              <w:rPr>
                                <w:b/>
                                <w:bCs/>
                                <w:sz w:val="16"/>
                                <w:szCs w:val="16"/>
                              </w:rPr>
                            </w:pPr>
                            <w:r w:rsidRPr="00765644">
                              <w:rPr>
                                <w:b/>
                                <w:bCs/>
                                <w:sz w:val="16"/>
                                <w:szCs w:val="16"/>
                                <w:cs/>
                              </w:rPr>
                              <w:t xml:space="preserve">- </w:t>
                            </w:r>
                            <w:r w:rsidRPr="00765644">
                              <w:rPr>
                                <w:b/>
                                <w:bCs/>
                                <w:sz w:val="16"/>
                                <w:szCs w:val="16"/>
                              </w:rPr>
                              <w:t xml:space="preserve">Assessor group  </w:t>
                            </w:r>
                          </w:p>
                          <w:p w14:paraId="42786206" w14:textId="77777777" w:rsidR="002956A0" w:rsidRPr="00765644" w:rsidRDefault="002956A0" w:rsidP="00D95197">
                            <w:pPr>
                              <w:shd w:val="clear" w:color="auto" w:fill="FFC000"/>
                              <w:rPr>
                                <w:b/>
                                <w:bCs/>
                                <w:sz w:val="16"/>
                                <w:szCs w:val="16"/>
                              </w:rPr>
                            </w:pPr>
                            <w:r w:rsidRPr="00765644">
                              <w:rPr>
                                <w:b/>
                                <w:bCs/>
                                <w:sz w:val="16"/>
                                <w:szCs w:val="16"/>
                                <w:cs/>
                              </w:rPr>
                              <w:t xml:space="preserve">- </w:t>
                            </w:r>
                            <w:r w:rsidRPr="00765644">
                              <w:rPr>
                                <w:b/>
                                <w:bCs/>
                                <w:sz w:val="16"/>
                                <w:szCs w:val="16"/>
                              </w:rPr>
                              <w:t xml:space="preserve">School administrator group  </w:t>
                            </w:r>
                          </w:p>
                          <w:p w14:paraId="0BF32D8B" w14:textId="1F554CC2" w:rsidR="009319A9" w:rsidRPr="00765644" w:rsidRDefault="002956A0" w:rsidP="00D95197">
                            <w:pPr>
                              <w:shd w:val="clear" w:color="auto" w:fill="FFC000"/>
                              <w:rPr>
                                <w:b/>
                                <w:bCs/>
                                <w:sz w:val="16"/>
                                <w:szCs w:val="16"/>
                              </w:rPr>
                            </w:pPr>
                            <w:r w:rsidRPr="00765644">
                              <w:rPr>
                                <w:b/>
                                <w:bCs/>
                                <w:sz w:val="16"/>
                                <w:szCs w:val="16"/>
                                <w:cs/>
                              </w:rPr>
                              <w:t xml:space="preserve">- </w:t>
                            </w:r>
                            <w:r w:rsidRPr="00765644">
                              <w:rPr>
                                <w:b/>
                                <w:bCs/>
                                <w:sz w:val="16"/>
                                <w:szCs w:val="16"/>
                              </w:rPr>
                              <w:t>Teacher group and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A7630" id="_x0000_s1031" type="#_x0000_t202" style="position:absolute;left:0;text-align:left;margin-left:-24.4pt;margin-top:132.45pt;width:130.25pt;height:5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" fillcolor="white [3201]" strokeweight=".5pt">
                <v:textbox>
                  <w:txbxContent>
                    <w:p w14:paraId="793C9ECC" w14:textId="7759B526" w:rsidR="002956A0" w:rsidRPr="00765644" w:rsidRDefault="002956A0" w:rsidP="00D95197">
                      <w:pPr>
                        <w:shd w:val="clear" w:color="auto" w:fill="FFC000"/>
                        <w:rPr>
                          <w:b/>
                          <w:bCs/>
                          <w:sz w:val="16"/>
                          <w:szCs w:val="16"/>
                          <w:cs/>
                        </w:rPr>
                      </w:pPr>
                      <w:r w:rsidRPr="00765644">
                        <w:rPr>
                          <w:b/>
                          <w:bCs/>
                          <w:sz w:val="16"/>
                          <w:szCs w:val="16"/>
                        </w:rPr>
                        <w:t xml:space="preserve">Focus group discussions and interviews  </w:t>
                      </w:r>
                    </w:p>
                    <w:p w14:paraId="25A4E881" w14:textId="77777777" w:rsidR="002956A0" w:rsidRPr="00765644" w:rsidRDefault="002956A0" w:rsidP="00D95197">
                      <w:pPr>
                        <w:shd w:val="clear" w:color="auto" w:fill="FFC000"/>
                        <w:rPr>
                          <w:b/>
                          <w:bCs/>
                          <w:sz w:val="16"/>
                          <w:szCs w:val="16"/>
                        </w:rPr>
                      </w:pPr>
                      <w:r w:rsidRPr="00765644">
                        <w:rPr>
                          <w:b/>
                          <w:bCs/>
                          <w:sz w:val="16"/>
                          <w:szCs w:val="16"/>
                          <w:cs/>
                        </w:rPr>
                        <w:t xml:space="preserve">- </w:t>
                      </w:r>
                      <w:r w:rsidRPr="00765644">
                        <w:rPr>
                          <w:b/>
                          <w:bCs/>
                          <w:sz w:val="16"/>
                          <w:szCs w:val="16"/>
                        </w:rPr>
                        <w:t xml:space="preserve">Assessor group  </w:t>
                      </w:r>
                    </w:p>
                    <w:p w14:paraId="42786206" w14:textId="77777777" w:rsidR="002956A0" w:rsidRPr="00765644" w:rsidRDefault="002956A0" w:rsidP="00D95197">
                      <w:pPr>
                        <w:shd w:val="clear" w:color="auto" w:fill="FFC000"/>
                        <w:rPr>
                          <w:b/>
                          <w:bCs/>
                          <w:sz w:val="16"/>
                          <w:szCs w:val="16"/>
                        </w:rPr>
                      </w:pPr>
                      <w:r w:rsidRPr="00765644">
                        <w:rPr>
                          <w:b/>
                          <w:bCs/>
                          <w:sz w:val="16"/>
                          <w:szCs w:val="16"/>
                          <w:cs/>
                        </w:rPr>
                        <w:t xml:space="preserve">- </w:t>
                      </w:r>
                      <w:r w:rsidRPr="00765644">
                        <w:rPr>
                          <w:b/>
                          <w:bCs/>
                          <w:sz w:val="16"/>
                          <w:szCs w:val="16"/>
                        </w:rPr>
                        <w:t xml:space="preserve">School administrator group  </w:t>
                      </w:r>
                    </w:p>
                    <w:p w14:paraId="0BF32D8B" w14:textId="1F554CC2" w:rsidR="009319A9" w:rsidRPr="00765644" w:rsidRDefault="002956A0" w:rsidP="00D95197">
                      <w:pPr>
                        <w:shd w:val="clear" w:color="auto" w:fill="FFC000"/>
                        <w:rPr>
                          <w:b/>
                          <w:bCs/>
                          <w:sz w:val="16"/>
                          <w:szCs w:val="16"/>
                        </w:rPr>
                      </w:pPr>
                      <w:r w:rsidRPr="00765644">
                        <w:rPr>
                          <w:b/>
                          <w:bCs/>
                          <w:sz w:val="16"/>
                          <w:szCs w:val="16"/>
                          <w:cs/>
                        </w:rPr>
                        <w:t xml:space="preserve">- </w:t>
                      </w:r>
                      <w:r w:rsidRPr="00765644">
                        <w:rPr>
                          <w:b/>
                          <w:bCs/>
                          <w:sz w:val="16"/>
                          <w:szCs w:val="16"/>
                        </w:rPr>
                        <w:t>Teacher group and stakeholders</w:t>
                      </w:r>
                    </w:p>
                  </w:txbxContent>
                </v:textbox>
              </v:shape>
            </w:pict>
          </mc:Fallback>
        </mc:AlternateContent>
      </w:r>
      <w:r w:rsidR="00BB3FA8" w:rsidRPr="00C957A8">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EE4B8FA" wp14:editId="7A84C34D">
                <wp:simplePos x="0" y="0"/>
                <wp:positionH relativeFrom="column">
                  <wp:posOffset>4190282</wp:posOffset>
                </wp:positionH>
                <wp:positionV relativeFrom="paragraph">
                  <wp:posOffset>267197</wp:posOffset>
                </wp:positionV>
                <wp:extent cx="1311965" cy="1884459"/>
                <wp:effectExtent l="0" t="0" r="21590" b="20955"/>
                <wp:wrapNone/>
                <wp:docPr id="1471596578" name="Text Box 4"/>
                <wp:cNvGraphicFramePr/>
                <a:graphic xmlns:a="http://schemas.openxmlformats.org/drawingml/2006/main">
                  <a:graphicData uri="http://schemas.microsoft.com/office/word/2010/wordprocessingShape">
                    <wps:wsp>
                      <wps:cNvSpPr txBox="1"/>
                      <wps:spPr>
                        <a:xfrm>
                          <a:off x="0" y="0"/>
                          <a:ext cx="1311965" cy="1884459"/>
                        </a:xfrm>
                        <a:prstGeom prst="rect">
                          <a:avLst/>
                        </a:prstGeom>
                        <a:solidFill>
                          <a:schemeClr val="lt1"/>
                        </a:solidFill>
                        <a:ln w="6350">
                          <a:solidFill>
                            <a:prstClr val="black"/>
                          </a:solidFill>
                        </a:ln>
                      </wps:spPr>
                      <wps:txbx>
                        <w:txbxContent>
                          <w:p w14:paraId="35DD7AD0" w14:textId="1C6976FD" w:rsidR="00000E7F" w:rsidRPr="00000E7F" w:rsidRDefault="00000E7F" w:rsidP="00000E7F">
                            <w:pPr>
                              <w:shd w:val="clear" w:color="auto" w:fill="A3DBFF"/>
                              <w:jc w:val="center"/>
                              <w:rPr>
                                <w:sz w:val="20"/>
                                <w:szCs w:val="20"/>
                              </w:rPr>
                            </w:pPr>
                            <w:r w:rsidRPr="00000E7F">
                              <w:rPr>
                                <w:sz w:val="20"/>
                                <w:szCs w:val="20"/>
                              </w:rPr>
                              <w:t>Necessary Practices and Techniques</w:t>
                            </w:r>
                          </w:p>
                          <w:p w14:paraId="54468944" w14:textId="0CBD50D0" w:rsidR="00000E7F" w:rsidRPr="00000E7F" w:rsidRDefault="00000E7F" w:rsidP="00000E7F">
                            <w:pPr>
                              <w:shd w:val="clear" w:color="auto" w:fill="A3DBFF"/>
                              <w:jc w:val="center"/>
                              <w:rPr>
                                <w:sz w:val="20"/>
                                <w:szCs w:val="20"/>
                              </w:rPr>
                            </w:pPr>
                            <w:r w:rsidRPr="00000E7F">
                              <w:rPr>
                                <w:sz w:val="20"/>
                                <w:szCs w:val="20"/>
                              </w:rPr>
                              <w:t>Characteristics of appropriate, feasible, and effective feedback in providing suitable and practical feedback during external quality evaluations of vocational education institutions in the digital 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E4B8FA" id="Text Box 4" o:spid="_x0000_s1032" type="#_x0000_t202" style="position:absolute;left:0;text-align:left;margin-left:329.95pt;margin-top:21.05pt;width:103.3pt;height:14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w7PAIAAIQEAAAOAAAAZHJzL2Uyb0RvYy54bWysVE2P2jAQvVfqf7B8LyEsU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" fillcolor="white [3201]" strokeweight=".5pt">
                <v:textbox>
                  <w:txbxContent>
                    <w:p w14:paraId="35DD7AD0" w14:textId="1C6976FD" w:rsidR="00000E7F" w:rsidRPr="00000E7F" w:rsidRDefault="00000E7F" w:rsidP="00000E7F">
                      <w:pPr>
                        <w:shd w:val="clear" w:color="auto" w:fill="A3DBFF"/>
                        <w:jc w:val="center"/>
                        <w:rPr>
                          <w:sz w:val="20"/>
                          <w:szCs w:val="20"/>
                        </w:rPr>
                      </w:pPr>
                      <w:r w:rsidRPr="00000E7F">
                        <w:rPr>
                          <w:sz w:val="20"/>
                          <w:szCs w:val="20"/>
                        </w:rPr>
                        <w:t>Necessary Practices and Techniques</w:t>
                      </w:r>
                    </w:p>
                    <w:p w14:paraId="54468944" w14:textId="0CBD50D0" w:rsidR="00000E7F" w:rsidRPr="00000E7F" w:rsidRDefault="00000E7F" w:rsidP="00000E7F">
                      <w:pPr>
                        <w:shd w:val="clear" w:color="auto" w:fill="A3DBFF"/>
                        <w:jc w:val="center"/>
                        <w:rPr>
                          <w:sz w:val="20"/>
                          <w:szCs w:val="20"/>
                        </w:rPr>
                      </w:pPr>
                      <w:r w:rsidRPr="00000E7F">
                        <w:rPr>
                          <w:sz w:val="20"/>
                          <w:szCs w:val="20"/>
                        </w:rPr>
                        <w:t>Characteristics of appropriate, feasible, and effective feedback in providing suitable and practical feedback during external quality evaluations of vocational education institutions in the digital era.</w:t>
                      </w:r>
                    </w:p>
                  </w:txbxContent>
                </v:textbox>
              </v:shape>
            </w:pict>
          </mc:Fallback>
        </mc:AlternateContent>
      </w:r>
      <w:r w:rsidR="00CA416A" w:rsidRPr="00C957A8">
        <w:rPr>
          <w:rFonts w:ascii="Times New Roman" w:hAnsi="Times New Roman" w:cs="Times New Roman"/>
          <w:noProof/>
          <w:sz w:val="24"/>
          <w:szCs w:val="24"/>
        </w:rPr>
        <w:drawing>
          <wp:inline distT="0" distB="0" distL="0" distR="0" wp14:anchorId="18DF8CAF" wp14:editId="5324DDE1">
            <wp:extent cx="5270500" cy="2334895"/>
            <wp:effectExtent l="0" t="0" r="0" b="1905"/>
            <wp:docPr id="136943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38335" name=""/>
                    <pic:cNvPicPr/>
                  </pic:nvPicPr>
                  <pic:blipFill>
                    <a:blip r:embed="rId8"/>
                    <a:stretch>
                      <a:fillRect/>
                    </a:stretch>
                  </pic:blipFill>
                  <pic:spPr>
                    <a:xfrm>
                      <a:off x="0" y="0"/>
                      <a:ext cx="5270500" cy="2334895"/>
                    </a:xfrm>
                    <a:prstGeom prst="rect">
                      <a:avLst/>
                    </a:prstGeom>
                  </pic:spPr>
                </pic:pic>
              </a:graphicData>
            </a:graphic>
          </wp:inline>
        </w:drawing>
      </w:r>
    </w:p>
    <w:p w14:paraId="02DC1441" w14:textId="7751E2A7" w:rsidR="00C664D9" w:rsidRPr="00C957A8" w:rsidRDefault="00C664D9" w:rsidP="005E090E">
      <w:pPr>
        <w:jc w:val="thaiDistribute"/>
        <w:rPr>
          <w:rFonts w:ascii="Times New Roman" w:hAnsi="Times New Roman" w:cs="Times New Roman"/>
          <w:sz w:val="24"/>
          <w:szCs w:val="24"/>
          <w:lang w:val="en-US"/>
        </w:rPr>
      </w:pPr>
    </w:p>
    <w:p w14:paraId="1C730E80" w14:textId="21AF0754" w:rsidR="00303E5C" w:rsidRPr="00C957A8" w:rsidRDefault="00303E5C" w:rsidP="005E090E">
      <w:pPr>
        <w:jc w:val="thaiDistribute"/>
        <w:rPr>
          <w:rFonts w:ascii="Times New Roman" w:hAnsi="Times New Roman" w:cs="Times New Roman"/>
          <w:sz w:val="24"/>
          <w:szCs w:val="24"/>
          <w:lang w:val="en-US"/>
        </w:rPr>
      </w:pPr>
    </w:p>
    <w:p w14:paraId="7FEA50DF" w14:textId="3E8C55D1" w:rsidR="00303E5C" w:rsidRPr="00C957A8" w:rsidRDefault="00303E5C" w:rsidP="00612747">
      <w:pPr>
        <w:jc w:val="center"/>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Figure 1.1: Conceptual Framework for the Research</w:t>
      </w:r>
    </w:p>
    <w:p w14:paraId="78EE54F8" w14:textId="77777777" w:rsidR="00303E5C" w:rsidRPr="00C957A8" w:rsidRDefault="00303E5C" w:rsidP="005E090E">
      <w:pPr>
        <w:jc w:val="thaiDistribute"/>
        <w:rPr>
          <w:rFonts w:ascii="Times New Roman" w:hAnsi="Times New Roman" w:cs="Times New Roman"/>
          <w:sz w:val="24"/>
          <w:szCs w:val="24"/>
          <w:lang w:val="en-US"/>
        </w:rPr>
      </w:pPr>
    </w:p>
    <w:p w14:paraId="06CBCDD5" w14:textId="77777777" w:rsidR="00BB3FA8" w:rsidRPr="00C957A8" w:rsidRDefault="00BB3FA8" w:rsidP="005E090E">
      <w:pPr>
        <w:jc w:val="thaiDistribute"/>
        <w:rPr>
          <w:rFonts w:ascii="Times New Roman" w:hAnsi="Times New Roman" w:cs="Times New Roman"/>
          <w:b/>
          <w:bCs/>
          <w:sz w:val="24"/>
          <w:szCs w:val="24"/>
          <w:lang w:val="en-US"/>
        </w:rPr>
      </w:pPr>
    </w:p>
    <w:p w14:paraId="1C46E718" w14:textId="77777777" w:rsidR="00715D4A" w:rsidRDefault="00715D4A" w:rsidP="005E090E">
      <w:pPr>
        <w:jc w:val="thaiDistribute"/>
        <w:rPr>
          <w:rFonts w:ascii="Times New Roman" w:hAnsi="Times New Roman" w:cs="Times New Roman"/>
          <w:b/>
          <w:bCs/>
          <w:sz w:val="24"/>
          <w:szCs w:val="24"/>
          <w:lang w:val="en-US"/>
        </w:rPr>
      </w:pPr>
    </w:p>
    <w:p w14:paraId="4552533A" w14:textId="77777777" w:rsidR="00715D4A" w:rsidRDefault="00715D4A" w:rsidP="005E090E">
      <w:pPr>
        <w:jc w:val="thaiDistribute"/>
        <w:rPr>
          <w:rFonts w:ascii="Times New Roman" w:hAnsi="Times New Roman" w:cs="Times New Roman"/>
          <w:b/>
          <w:bCs/>
          <w:sz w:val="24"/>
          <w:szCs w:val="24"/>
          <w:lang w:val="en-US"/>
        </w:rPr>
      </w:pPr>
    </w:p>
    <w:p w14:paraId="453E16C4" w14:textId="77777777" w:rsidR="00715D4A" w:rsidRDefault="00715D4A" w:rsidP="005E090E">
      <w:pPr>
        <w:jc w:val="thaiDistribute"/>
        <w:rPr>
          <w:rFonts w:ascii="Times New Roman" w:hAnsi="Times New Roman" w:cs="Times New Roman"/>
          <w:b/>
          <w:bCs/>
          <w:sz w:val="24"/>
          <w:szCs w:val="24"/>
          <w:lang w:val="en-US"/>
        </w:rPr>
      </w:pPr>
    </w:p>
    <w:p w14:paraId="5CC43F11" w14:textId="77777777" w:rsidR="00715D4A" w:rsidRDefault="00715D4A" w:rsidP="005E090E">
      <w:pPr>
        <w:jc w:val="thaiDistribute"/>
        <w:rPr>
          <w:rFonts w:ascii="Times New Roman" w:hAnsi="Times New Roman" w:cs="Times New Roman"/>
          <w:b/>
          <w:bCs/>
          <w:sz w:val="24"/>
          <w:szCs w:val="24"/>
          <w:lang w:val="en-US"/>
        </w:rPr>
      </w:pPr>
    </w:p>
    <w:p w14:paraId="721173BE" w14:textId="77777777" w:rsidR="00715D4A" w:rsidRDefault="00715D4A" w:rsidP="005E090E">
      <w:pPr>
        <w:jc w:val="thaiDistribute"/>
        <w:rPr>
          <w:rFonts w:ascii="Times New Roman" w:hAnsi="Times New Roman" w:cs="Times New Roman"/>
          <w:b/>
          <w:bCs/>
          <w:sz w:val="24"/>
          <w:szCs w:val="24"/>
          <w:lang w:val="en-US"/>
        </w:rPr>
      </w:pPr>
    </w:p>
    <w:p w14:paraId="31AC0432" w14:textId="6FB446EA" w:rsidR="00A66109" w:rsidRPr="00C957A8" w:rsidRDefault="00A6610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Research Methodology</w:t>
      </w:r>
    </w:p>
    <w:p w14:paraId="2F29C410" w14:textId="77777777" w:rsidR="00A66109" w:rsidRPr="00C957A8" w:rsidRDefault="00A66109" w:rsidP="005E090E">
      <w:pPr>
        <w:jc w:val="thaiDistribute"/>
        <w:rPr>
          <w:rFonts w:ascii="Times New Roman" w:hAnsi="Times New Roman" w:cs="Times New Roman"/>
          <w:sz w:val="24"/>
          <w:szCs w:val="24"/>
          <w:lang w:val="en-US"/>
        </w:rPr>
      </w:pPr>
    </w:p>
    <w:p w14:paraId="705361BE" w14:textId="0E13F87C" w:rsidR="00A66109" w:rsidRPr="00C957A8" w:rsidRDefault="00A6610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Population and Sample</w:t>
      </w:r>
    </w:p>
    <w:p w14:paraId="49D99E40" w14:textId="77777777" w:rsidR="00A66109" w:rsidRPr="00C957A8" w:rsidRDefault="00A66109" w:rsidP="005E090E">
      <w:pPr>
        <w:jc w:val="thaiDistribute"/>
        <w:rPr>
          <w:rFonts w:ascii="Times New Roman" w:hAnsi="Times New Roman" w:cs="Times New Roman"/>
          <w:sz w:val="24"/>
          <w:szCs w:val="24"/>
          <w:lang w:val="en-US"/>
        </w:rPr>
      </w:pPr>
    </w:p>
    <w:p w14:paraId="3C98CA34" w14:textId="3D317C81" w:rsidR="00A66109" w:rsidRPr="00C957A8" w:rsidRDefault="00A6610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Population:</w:t>
      </w:r>
    </w:p>
    <w:p w14:paraId="4C91F545" w14:textId="77777777" w:rsidR="00A66109" w:rsidRPr="00C957A8" w:rsidRDefault="00A66109"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population for this research includes:</w:t>
      </w:r>
    </w:p>
    <w:p w14:paraId="167B43BE" w14:textId="77777777" w:rsidR="00A66109" w:rsidRPr="00C957A8" w:rsidRDefault="00A66109"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1. </w:t>
      </w:r>
      <w:r w:rsidRPr="00C957A8">
        <w:rPr>
          <w:rFonts w:ascii="Times New Roman" w:hAnsi="Times New Roman" w:cs="Times New Roman"/>
          <w:sz w:val="24"/>
          <w:szCs w:val="24"/>
          <w:lang w:val="en-US"/>
        </w:rPr>
        <w:t xml:space="preserve">External quality assessment reports from the Office for National Education Standards and Quality Assessment (ONESQA) from the third and fourth rounds, totaling </w:t>
      </w:r>
      <w:r w:rsidRPr="00C957A8">
        <w:rPr>
          <w:rFonts w:ascii="Times New Roman" w:hAnsi="Times New Roman" w:cs="Times New Roman"/>
          <w:sz w:val="24"/>
          <w:szCs w:val="24"/>
          <w:cs/>
          <w:lang w:val="en-US"/>
        </w:rPr>
        <w:t>1,307</w:t>
      </w:r>
      <w:r w:rsidRPr="00C957A8">
        <w:rPr>
          <w:rFonts w:ascii="Times New Roman" w:hAnsi="Times New Roman" w:cs="Times New Roman"/>
          <w:sz w:val="24"/>
          <w:szCs w:val="24"/>
          <w:lang w:val="en-US"/>
        </w:rPr>
        <w:t xml:space="preserve"> reports.</w:t>
      </w:r>
    </w:p>
    <w:p w14:paraId="11E2842D" w14:textId="77777777" w:rsidR="00A66109" w:rsidRPr="00C957A8" w:rsidRDefault="00A66109"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2. </w:t>
      </w:r>
      <w:r w:rsidRPr="00C957A8">
        <w:rPr>
          <w:rFonts w:ascii="Times New Roman" w:hAnsi="Times New Roman" w:cs="Times New Roman"/>
          <w:sz w:val="24"/>
          <w:szCs w:val="24"/>
          <w:lang w:val="en-US"/>
        </w:rPr>
        <w:t xml:space="preserve">Public and private vocational education institutions across the country, numbering </w:t>
      </w:r>
      <w:r w:rsidRPr="00C957A8">
        <w:rPr>
          <w:rFonts w:ascii="Times New Roman" w:hAnsi="Times New Roman" w:cs="Times New Roman"/>
          <w:sz w:val="24"/>
          <w:szCs w:val="24"/>
          <w:cs/>
          <w:lang w:val="en-US"/>
        </w:rPr>
        <w:t>879.</w:t>
      </w:r>
    </w:p>
    <w:p w14:paraId="39F57602" w14:textId="77777777" w:rsidR="00A66109" w:rsidRPr="00C957A8" w:rsidRDefault="00A66109"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3. </w:t>
      </w:r>
      <w:r w:rsidRPr="00C957A8">
        <w:rPr>
          <w:rFonts w:ascii="Times New Roman" w:hAnsi="Times New Roman" w:cs="Times New Roman"/>
          <w:sz w:val="24"/>
          <w:szCs w:val="24"/>
          <w:lang w:val="en-US"/>
        </w:rPr>
        <w:t xml:space="preserve">External assessors for vocational education institutions from the third round, numbering </w:t>
      </w:r>
      <w:r w:rsidRPr="00C957A8">
        <w:rPr>
          <w:rFonts w:ascii="Times New Roman" w:hAnsi="Times New Roman" w:cs="Times New Roman"/>
          <w:sz w:val="24"/>
          <w:szCs w:val="24"/>
          <w:cs/>
          <w:lang w:val="en-US"/>
        </w:rPr>
        <w:t>224</w:t>
      </w:r>
      <w:r w:rsidRPr="00C957A8">
        <w:rPr>
          <w:rFonts w:ascii="Times New Roman" w:hAnsi="Times New Roman" w:cs="Times New Roman"/>
          <w:sz w:val="24"/>
          <w:szCs w:val="24"/>
          <w:lang w:val="en-US"/>
        </w:rPr>
        <w:t xml:space="preserve"> individuals, and from the fourth round, numbering </w:t>
      </w:r>
      <w:r w:rsidRPr="00C957A8">
        <w:rPr>
          <w:rFonts w:ascii="Times New Roman" w:hAnsi="Times New Roman" w:cs="Times New Roman"/>
          <w:sz w:val="24"/>
          <w:szCs w:val="24"/>
          <w:cs/>
          <w:lang w:val="en-US"/>
        </w:rPr>
        <w:t>180</w:t>
      </w:r>
      <w:r w:rsidRPr="00C957A8">
        <w:rPr>
          <w:rFonts w:ascii="Times New Roman" w:hAnsi="Times New Roman" w:cs="Times New Roman"/>
          <w:sz w:val="24"/>
          <w:szCs w:val="24"/>
          <w:lang w:val="en-US"/>
        </w:rPr>
        <w:t xml:space="preserve"> individuals.</w:t>
      </w:r>
    </w:p>
    <w:p w14:paraId="18BD0564" w14:textId="77777777" w:rsidR="00A66109" w:rsidRPr="00C957A8" w:rsidRDefault="00A66109" w:rsidP="005E090E">
      <w:pPr>
        <w:jc w:val="thaiDistribute"/>
        <w:rPr>
          <w:rFonts w:ascii="Times New Roman" w:hAnsi="Times New Roman" w:cs="Times New Roman"/>
          <w:sz w:val="24"/>
          <w:szCs w:val="24"/>
          <w:lang w:val="en-US"/>
        </w:rPr>
      </w:pPr>
    </w:p>
    <w:p w14:paraId="26849EED" w14:textId="75B952FA" w:rsidR="00A66109" w:rsidRPr="00C957A8" w:rsidRDefault="00A6610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Sample:</w:t>
      </w:r>
    </w:p>
    <w:p w14:paraId="48D1BC85" w14:textId="77777777" w:rsidR="00A66109" w:rsidRPr="00C957A8" w:rsidRDefault="00A66109"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sample for the study is divided into three parts according to the research phases, comprising:</w:t>
      </w:r>
    </w:p>
    <w:p w14:paraId="313A0CAA" w14:textId="3F28F299" w:rsidR="00A66109" w:rsidRPr="00B453AE" w:rsidRDefault="00A66109" w:rsidP="00B453AE">
      <w:pPr>
        <w:pStyle w:val="ListParagraph"/>
        <w:numPr>
          <w:ilvl w:val="0"/>
          <w:numId w:val="27"/>
        </w:numPr>
        <w:jc w:val="thaiDistribute"/>
        <w:rPr>
          <w:rFonts w:ascii="Times New Roman" w:hAnsi="Times New Roman" w:cs="Times New Roman"/>
          <w:sz w:val="24"/>
          <w:szCs w:val="24"/>
          <w:lang w:val="en-US"/>
        </w:rPr>
      </w:pPr>
      <w:r w:rsidRPr="00B453AE">
        <w:rPr>
          <w:rFonts w:ascii="Times New Roman" w:hAnsi="Times New Roman" w:cs="Times New Roman"/>
          <w:b/>
          <w:bCs/>
          <w:sz w:val="24"/>
          <w:szCs w:val="24"/>
          <w:lang w:val="en-US"/>
        </w:rPr>
        <w:t>Document Samples:</w:t>
      </w:r>
      <w:r w:rsidR="00BB3FA8" w:rsidRPr="00B453AE">
        <w:rPr>
          <w:rFonts w:ascii="Times New Roman" w:hAnsi="Times New Roman" w:cs="Times New Roman"/>
          <w:sz w:val="24"/>
          <w:szCs w:val="24"/>
          <w:lang w:val="en-US"/>
        </w:rPr>
        <w:t xml:space="preserve"> </w:t>
      </w:r>
      <w:r w:rsidRPr="00B453AE">
        <w:rPr>
          <w:rFonts w:ascii="Times New Roman" w:hAnsi="Times New Roman" w:cs="Times New Roman"/>
          <w:sz w:val="24"/>
          <w:szCs w:val="24"/>
          <w:lang w:val="en-US"/>
        </w:rPr>
        <w:t xml:space="preserve">External quality assessment reports from vocational education institutions over the past </w:t>
      </w:r>
      <w:r w:rsidRPr="00B453AE">
        <w:rPr>
          <w:rFonts w:ascii="Times New Roman" w:hAnsi="Times New Roman" w:cs="Times New Roman"/>
          <w:sz w:val="24"/>
          <w:szCs w:val="24"/>
          <w:cs/>
          <w:lang w:val="en-US"/>
        </w:rPr>
        <w:t>10</w:t>
      </w:r>
      <w:r w:rsidRPr="00B453AE">
        <w:rPr>
          <w:rFonts w:ascii="Times New Roman" w:hAnsi="Times New Roman" w:cs="Times New Roman"/>
          <w:sz w:val="24"/>
          <w:szCs w:val="24"/>
          <w:lang w:val="en-US"/>
        </w:rPr>
        <w:t xml:space="preserve"> years, with a total of </w:t>
      </w:r>
      <w:r w:rsidRPr="00B453AE">
        <w:rPr>
          <w:rFonts w:ascii="Times New Roman" w:hAnsi="Times New Roman" w:cs="Times New Roman"/>
          <w:sz w:val="24"/>
          <w:szCs w:val="24"/>
          <w:cs/>
          <w:lang w:val="en-US"/>
        </w:rPr>
        <w:t>200</w:t>
      </w:r>
      <w:r w:rsidRPr="00B453AE">
        <w:rPr>
          <w:rFonts w:ascii="Times New Roman" w:hAnsi="Times New Roman" w:cs="Times New Roman"/>
          <w:sz w:val="24"/>
          <w:szCs w:val="24"/>
          <w:lang w:val="en-US"/>
        </w:rPr>
        <w:t xml:space="preserve"> reports selected using proportional stratified sampling based on institution size.</w:t>
      </w:r>
    </w:p>
    <w:p w14:paraId="1B04A123" w14:textId="29EE8AA5" w:rsidR="00A66109" w:rsidRPr="00B453AE" w:rsidRDefault="00A66109" w:rsidP="00B453AE">
      <w:pPr>
        <w:pStyle w:val="ListParagraph"/>
        <w:numPr>
          <w:ilvl w:val="0"/>
          <w:numId w:val="27"/>
        </w:numPr>
        <w:jc w:val="thaiDistribute"/>
        <w:rPr>
          <w:rFonts w:ascii="Times New Roman" w:hAnsi="Times New Roman" w:cs="Times New Roman"/>
          <w:sz w:val="24"/>
          <w:szCs w:val="24"/>
          <w:lang w:val="en-US"/>
        </w:rPr>
      </w:pPr>
      <w:r w:rsidRPr="00B453AE">
        <w:rPr>
          <w:rFonts w:ascii="Times New Roman" w:hAnsi="Times New Roman" w:cs="Times New Roman"/>
          <w:b/>
          <w:bCs/>
          <w:sz w:val="24"/>
          <w:szCs w:val="24"/>
          <w:lang w:val="en-US"/>
        </w:rPr>
        <w:t>Survey Samples:</w:t>
      </w:r>
      <w:r w:rsidRPr="00B453AE">
        <w:rPr>
          <w:rFonts w:ascii="Times New Roman" w:hAnsi="Times New Roman" w:cs="Times New Roman"/>
          <w:sz w:val="24"/>
          <w:szCs w:val="24"/>
          <w:lang w:val="en-US"/>
        </w:rPr>
        <w:t xml:space="preserve"> Vocational education institutions (both public and private), totaling </w:t>
      </w:r>
      <w:r w:rsidRPr="00B453AE">
        <w:rPr>
          <w:rFonts w:ascii="Times New Roman" w:hAnsi="Times New Roman" w:cs="Times New Roman"/>
          <w:sz w:val="24"/>
          <w:szCs w:val="24"/>
          <w:cs/>
          <w:lang w:val="en-US"/>
        </w:rPr>
        <w:t>400</w:t>
      </w:r>
      <w:r w:rsidRPr="00B453AE">
        <w:rPr>
          <w:rFonts w:ascii="Times New Roman" w:hAnsi="Times New Roman" w:cs="Times New Roman"/>
          <w:sz w:val="24"/>
          <w:szCs w:val="24"/>
          <w:lang w:val="en-US"/>
        </w:rPr>
        <w:t xml:space="preserve"> institutions, with a sample size of at least </w:t>
      </w:r>
      <w:r w:rsidRPr="00B453AE">
        <w:rPr>
          <w:rFonts w:ascii="Times New Roman" w:hAnsi="Times New Roman" w:cs="Times New Roman"/>
          <w:sz w:val="24"/>
          <w:szCs w:val="24"/>
          <w:cs/>
          <w:lang w:val="en-US"/>
        </w:rPr>
        <w:t>25%</w:t>
      </w:r>
      <w:r w:rsidRPr="00B453AE">
        <w:rPr>
          <w:rFonts w:ascii="Times New Roman" w:hAnsi="Times New Roman" w:cs="Times New Roman"/>
          <w:sz w:val="24"/>
          <w:szCs w:val="24"/>
          <w:lang w:val="en-US"/>
        </w:rPr>
        <w:t xml:space="preserve"> of the population. For the </w:t>
      </w:r>
      <w:r w:rsidRPr="00B453AE">
        <w:rPr>
          <w:rFonts w:ascii="Times New Roman" w:hAnsi="Times New Roman" w:cs="Times New Roman"/>
          <w:sz w:val="24"/>
          <w:szCs w:val="24"/>
          <w:cs/>
          <w:lang w:val="en-US"/>
        </w:rPr>
        <w:t>872</w:t>
      </w:r>
      <w:r w:rsidRPr="00B453AE">
        <w:rPr>
          <w:rFonts w:ascii="Times New Roman" w:hAnsi="Times New Roman" w:cs="Times New Roman"/>
          <w:sz w:val="24"/>
          <w:szCs w:val="24"/>
          <w:lang w:val="en-US"/>
        </w:rPr>
        <w:t xml:space="preserve"> vocational education institutions, </w:t>
      </w:r>
      <w:r w:rsidRPr="00B453AE">
        <w:rPr>
          <w:rFonts w:ascii="Times New Roman" w:hAnsi="Times New Roman" w:cs="Times New Roman"/>
          <w:sz w:val="24"/>
          <w:szCs w:val="24"/>
          <w:cs/>
          <w:lang w:val="en-US"/>
        </w:rPr>
        <w:t>400</w:t>
      </w:r>
      <w:r w:rsidRPr="00B453AE">
        <w:rPr>
          <w:rFonts w:ascii="Times New Roman" w:hAnsi="Times New Roman" w:cs="Times New Roman"/>
          <w:sz w:val="24"/>
          <w:szCs w:val="24"/>
          <w:lang w:val="en-US"/>
        </w:rPr>
        <w:t xml:space="preserve"> were selected, divided into </w:t>
      </w:r>
      <w:r w:rsidRPr="00B453AE">
        <w:rPr>
          <w:rFonts w:ascii="Times New Roman" w:hAnsi="Times New Roman" w:cs="Times New Roman"/>
          <w:sz w:val="24"/>
          <w:szCs w:val="24"/>
          <w:cs/>
          <w:lang w:val="en-US"/>
        </w:rPr>
        <w:t>200</w:t>
      </w:r>
      <w:r w:rsidRPr="00B453AE">
        <w:rPr>
          <w:rFonts w:ascii="Times New Roman" w:hAnsi="Times New Roman" w:cs="Times New Roman"/>
          <w:sz w:val="24"/>
          <w:szCs w:val="24"/>
          <w:lang w:val="en-US"/>
        </w:rPr>
        <w:t xml:space="preserve"> public institutions and </w:t>
      </w:r>
      <w:r w:rsidRPr="00B453AE">
        <w:rPr>
          <w:rFonts w:ascii="Times New Roman" w:hAnsi="Times New Roman" w:cs="Times New Roman"/>
          <w:sz w:val="24"/>
          <w:szCs w:val="24"/>
          <w:cs/>
          <w:lang w:val="en-US"/>
        </w:rPr>
        <w:t>200</w:t>
      </w:r>
      <w:r w:rsidRPr="00B453AE">
        <w:rPr>
          <w:rFonts w:ascii="Times New Roman" w:hAnsi="Times New Roman" w:cs="Times New Roman"/>
          <w:sz w:val="24"/>
          <w:szCs w:val="24"/>
          <w:lang w:val="en-US"/>
        </w:rPr>
        <w:t xml:space="preserve"> private institutions. Data was collected from three respondents per institution (administrators and teachers), resulting in a total of </w:t>
      </w:r>
      <w:r w:rsidRPr="00B453AE">
        <w:rPr>
          <w:rFonts w:ascii="Times New Roman" w:hAnsi="Times New Roman" w:cs="Times New Roman"/>
          <w:sz w:val="24"/>
          <w:szCs w:val="24"/>
          <w:cs/>
          <w:lang w:val="en-US"/>
        </w:rPr>
        <w:t>1,200</w:t>
      </w:r>
      <w:r w:rsidRPr="00B453AE">
        <w:rPr>
          <w:rFonts w:ascii="Times New Roman" w:hAnsi="Times New Roman" w:cs="Times New Roman"/>
          <w:sz w:val="24"/>
          <w:szCs w:val="24"/>
          <w:lang w:val="en-US"/>
        </w:rPr>
        <w:t xml:space="preserve"> respondents.</w:t>
      </w:r>
    </w:p>
    <w:p w14:paraId="1BA68B37" w14:textId="4F5A23D0" w:rsidR="00A66109" w:rsidRPr="00B453AE" w:rsidRDefault="00A66109" w:rsidP="00B453AE">
      <w:pPr>
        <w:pStyle w:val="ListParagraph"/>
        <w:numPr>
          <w:ilvl w:val="0"/>
          <w:numId w:val="27"/>
        </w:numPr>
        <w:jc w:val="thaiDistribute"/>
        <w:rPr>
          <w:rFonts w:ascii="Times New Roman" w:hAnsi="Times New Roman" w:cs="Times New Roman"/>
          <w:sz w:val="24"/>
          <w:szCs w:val="24"/>
          <w:lang w:val="en-US"/>
        </w:rPr>
      </w:pPr>
      <w:r w:rsidRPr="00B453AE">
        <w:rPr>
          <w:rFonts w:ascii="Times New Roman" w:hAnsi="Times New Roman" w:cs="Times New Roman"/>
          <w:b/>
          <w:bCs/>
          <w:sz w:val="24"/>
          <w:szCs w:val="24"/>
          <w:lang w:val="en-US"/>
        </w:rPr>
        <w:t>Focus Group Samples:</w:t>
      </w:r>
      <w:r w:rsidR="00BB3FA8" w:rsidRPr="00B453AE">
        <w:rPr>
          <w:rFonts w:ascii="Times New Roman" w:hAnsi="Times New Roman" w:cs="Times New Roman"/>
          <w:sz w:val="24"/>
          <w:szCs w:val="24"/>
          <w:lang w:val="en-US"/>
        </w:rPr>
        <w:t xml:space="preserve"> </w:t>
      </w:r>
      <w:r w:rsidRPr="00B453AE">
        <w:rPr>
          <w:rFonts w:ascii="Times New Roman" w:hAnsi="Times New Roman" w:cs="Times New Roman"/>
          <w:sz w:val="24"/>
          <w:szCs w:val="24"/>
          <w:lang w:val="en-US"/>
        </w:rPr>
        <w:t xml:space="preserve">A total of </w:t>
      </w:r>
      <w:r w:rsidRPr="00B453AE">
        <w:rPr>
          <w:rFonts w:ascii="Times New Roman" w:hAnsi="Times New Roman" w:cs="Times New Roman"/>
          <w:sz w:val="24"/>
          <w:szCs w:val="24"/>
          <w:cs/>
          <w:lang w:val="en-US"/>
        </w:rPr>
        <w:t>225</w:t>
      </w:r>
      <w:r w:rsidRPr="00B453AE">
        <w:rPr>
          <w:rFonts w:ascii="Times New Roman" w:hAnsi="Times New Roman" w:cs="Times New Roman"/>
          <w:sz w:val="24"/>
          <w:szCs w:val="24"/>
          <w:lang w:val="en-US"/>
        </w:rPr>
        <w:t xml:space="preserve"> individuals including administrators, teachers, stakeholders, and external assessors of vocational education institutions, distributed across five regions: Bangkok and its vicinity, Central, Northern, Southern, and Northeastern regions. Focus group discussions were conducted via online meetings, categorized by institution size and sample characteristics.</w:t>
      </w:r>
    </w:p>
    <w:p w14:paraId="241EA8CA" w14:textId="77777777" w:rsidR="00612747" w:rsidRPr="00C957A8" w:rsidRDefault="00612747" w:rsidP="005E090E">
      <w:pPr>
        <w:jc w:val="thaiDistribute"/>
        <w:rPr>
          <w:rFonts w:ascii="Times New Roman" w:hAnsi="Times New Roman" w:cs="Times New Roman"/>
          <w:sz w:val="24"/>
          <w:szCs w:val="24"/>
          <w:lang w:val="en-US"/>
        </w:rPr>
      </w:pPr>
    </w:p>
    <w:p w14:paraId="5F378C1A" w14:textId="77777777" w:rsidR="00A66109" w:rsidRPr="00C957A8" w:rsidRDefault="00A66109" w:rsidP="005E090E">
      <w:pPr>
        <w:jc w:val="thaiDistribute"/>
        <w:rPr>
          <w:rFonts w:ascii="Times New Roman" w:hAnsi="Times New Roman" w:cs="Times New Roman"/>
          <w:sz w:val="24"/>
          <w:szCs w:val="24"/>
          <w:lang w:val="en-US"/>
        </w:rPr>
      </w:pPr>
    </w:p>
    <w:p w14:paraId="7106BA74" w14:textId="7C700C10" w:rsidR="00A66109" w:rsidRPr="00C957A8" w:rsidRDefault="00A6610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Research Instruments:</w:t>
      </w:r>
    </w:p>
    <w:p w14:paraId="2A2BDB65" w14:textId="77777777" w:rsidR="00A66109" w:rsidRPr="00C957A8" w:rsidRDefault="00A66109"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research tools consist of four items:</w:t>
      </w:r>
    </w:p>
    <w:p w14:paraId="7339A782" w14:textId="62C3EE18" w:rsidR="00B453AE" w:rsidRPr="00B453AE" w:rsidRDefault="00A66109" w:rsidP="00B453AE">
      <w:pPr>
        <w:pStyle w:val="ListParagraph"/>
        <w:numPr>
          <w:ilvl w:val="0"/>
          <w:numId w:val="25"/>
        </w:numPr>
        <w:jc w:val="thaiDistribute"/>
        <w:rPr>
          <w:rFonts w:ascii="Times New Roman" w:hAnsi="Times New Roman" w:cstheme="minorBidi"/>
          <w:sz w:val="24"/>
          <w:szCs w:val="24"/>
          <w:lang w:val="en-US"/>
        </w:rPr>
      </w:pPr>
      <w:r w:rsidRPr="00B453AE">
        <w:rPr>
          <w:rFonts w:ascii="Times New Roman" w:hAnsi="Times New Roman" w:cs="Times New Roman"/>
          <w:b/>
          <w:bCs/>
          <w:sz w:val="24"/>
          <w:szCs w:val="24"/>
          <w:lang w:val="en-US"/>
        </w:rPr>
        <w:t>Document Synthesis Form:</w:t>
      </w:r>
      <w:r w:rsidRPr="00B453AE">
        <w:rPr>
          <w:rFonts w:ascii="Times New Roman" w:hAnsi="Times New Roman" w:cs="Times New Roman"/>
          <w:sz w:val="24"/>
          <w:szCs w:val="24"/>
          <w:lang w:val="en-US"/>
        </w:rPr>
        <w:t xml:space="preserve"> For synthesizing feedback from external assessors in external quality assessment reports of vocational education institutions over the past </w:t>
      </w:r>
      <w:r w:rsidRPr="00B453AE">
        <w:rPr>
          <w:rFonts w:ascii="Times New Roman" w:hAnsi="Times New Roman" w:cs="Times New Roman"/>
          <w:sz w:val="24"/>
          <w:szCs w:val="24"/>
          <w:cs/>
          <w:lang w:val="en-US"/>
        </w:rPr>
        <w:t>10</w:t>
      </w:r>
      <w:r w:rsidRPr="00B453AE">
        <w:rPr>
          <w:rFonts w:ascii="Times New Roman" w:hAnsi="Times New Roman" w:cs="Times New Roman"/>
          <w:sz w:val="24"/>
          <w:szCs w:val="24"/>
          <w:lang w:val="en-US"/>
        </w:rPr>
        <w:t xml:space="preserve"> years.</w:t>
      </w:r>
    </w:p>
    <w:p w14:paraId="79D2601D" w14:textId="521CEC83" w:rsidR="00A66109" w:rsidRPr="00B453AE" w:rsidRDefault="00A66109" w:rsidP="00B453AE">
      <w:pPr>
        <w:pStyle w:val="ListParagraph"/>
        <w:numPr>
          <w:ilvl w:val="0"/>
          <w:numId w:val="25"/>
        </w:numPr>
        <w:jc w:val="thaiDistribute"/>
        <w:rPr>
          <w:rFonts w:ascii="Times New Roman" w:hAnsi="Times New Roman" w:cs="Times New Roman"/>
          <w:sz w:val="24"/>
          <w:szCs w:val="24"/>
          <w:lang w:val="en-US"/>
        </w:rPr>
      </w:pPr>
      <w:r w:rsidRPr="00B453AE">
        <w:rPr>
          <w:rFonts w:ascii="Times New Roman" w:hAnsi="Times New Roman" w:cs="Times New Roman"/>
          <w:b/>
          <w:bCs/>
          <w:sz w:val="24"/>
          <w:szCs w:val="24"/>
          <w:lang w:val="en-US"/>
        </w:rPr>
        <w:t xml:space="preserve">Online Questionnaire: </w:t>
      </w:r>
      <w:r w:rsidRPr="00B453AE">
        <w:rPr>
          <w:rFonts w:ascii="Times New Roman" w:hAnsi="Times New Roman" w:cs="Times New Roman"/>
          <w:sz w:val="24"/>
          <w:szCs w:val="24"/>
          <w:lang w:val="en-US"/>
        </w:rPr>
        <w:t>Regarding feedback from external assessors and the adherence to their recommendations by vocational education institutions.</w:t>
      </w:r>
    </w:p>
    <w:p w14:paraId="16BE41BB" w14:textId="78BE3372" w:rsidR="00A66109" w:rsidRPr="00B453AE" w:rsidRDefault="00A66109" w:rsidP="00B453AE">
      <w:pPr>
        <w:pStyle w:val="ListParagraph"/>
        <w:numPr>
          <w:ilvl w:val="0"/>
          <w:numId w:val="25"/>
        </w:numPr>
        <w:jc w:val="thaiDistribute"/>
        <w:rPr>
          <w:rFonts w:ascii="Times New Roman" w:hAnsi="Times New Roman" w:cs="Times New Roman"/>
          <w:sz w:val="24"/>
          <w:szCs w:val="24"/>
          <w:lang w:val="en-US"/>
        </w:rPr>
      </w:pPr>
      <w:r w:rsidRPr="00B453AE">
        <w:rPr>
          <w:rFonts w:ascii="Times New Roman" w:hAnsi="Times New Roman" w:cs="Times New Roman"/>
          <w:b/>
          <w:bCs/>
          <w:sz w:val="24"/>
          <w:szCs w:val="24"/>
          <w:lang w:val="en-US"/>
        </w:rPr>
        <w:t>Focus Group Discussion Guide:</w:t>
      </w:r>
      <w:r w:rsidRPr="00B453AE">
        <w:rPr>
          <w:rFonts w:ascii="Times New Roman" w:hAnsi="Times New Roman" w:cs="Times New Roman"/>
          <w:sz w:val="24"/>
          <w:szCs w:val="24"/>
          <w:lang w:val="en-US"/>
        </w:rPr>
        <w:t xml:space="preserve"> For discussions with administrators, teachers, stakeholders, and external assessors of vocational education institutions.</w:t>
      </w:r>
    </w:p>
    <w:p w14:paraId="1BEC6CE4" w14:textId="315B54AA" w:rsidR="00A66109" w:rsidRPr="00B453AE" w:rsidRDefault="00A66109" w:rsidP="00B453AE">
      <w:pPr>
        <w:pStyle w:val="ListParagraph"/>
        <w:numPr>
          <w:ilvl w:val="0"/>
          <w:numId w:val="25"/>
        </w:numPr>
        <w:jc w:val="thaiDistribute"/>
        <w:rPr>
          <w:rFonts w:ascii="Times New Roman" w:hAnsi="Times New Roman" w:cs="Times New Roman"/>
          <w:sz w:val="24"/>
          <w:szCs w:val="24"/>
          <w:lang w:val="en-US"/>
        </w:rPr>
      </w:pPr>
      <w:r w:rsidRPr="00B453AE">
        <w:rPr>
          <w:rFonts w:ascii="Times New Roman" w:hAnsi="Times New Roman" w:cs="Times New Roman"/>
          <w:b/>
          <w:bCs/>
          <w:sz w:val="24"/>
          <w:szCs w:val="24"/>
          <w:lang w:val="en-US"/>
        </w:rPr>
        <w:t>Synthesis Form:</w:t>
      </w:r>
      <w:r w:rsidRPr="00B453AE">
        <w:rPr>
          <w:rFonts w:ascii="Times New Roman" w:hAnsi="Times New Roman" w:cs="Times New Roman"/>
          <w:sz w:val="24"/>
          <w:szCs w:val="24"/>
          <w:lang w:val="en-US"/>
        </w:rPr>
        <w:t xml:space="preserve"> For synthesizing practices and techniques necessary for providing appropriate and feasible feedback in the context of digital-era external quality assessments.</w:t>
      </w:r>
    </w:p>
    <w:p w14:paraId="581A2504" w14:textId="77777777" w:rsidR="00A66109" w:rsidRPr="00C957A8" w:rsidRDefault="00A66109" w:rsidP="005E090E">
      <w:pPr>
        <w:jc w:val="thaiDistribute"/>
        <w:rPr>
          <w:rFonts w:ascii="Times New Roman" w:hAnsi="Times New Roman" w:cs="Times New Roman"/>
          <w:sz w:val="24"/>
          <w:szCs w:val="24"/>
          <w:lang w:val="en-US"/>
        </w:rPr>
      </w:pPr>
    </w:p>
    <w:p w14:paraId="7E0B0183" w14:textId="34A1DD6B" w:rsidR="00A66109" w:rsidRPr="00C957A8" w:rsidRDefault="00A66109"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Development of Research Instruments:</w:t>
      </w:r>
    </w:p>
    <w:p w14:paraId="0745F07C" w14:textId="77777777" w:rsidR="00A66109" w:rsidRPr="00C957A8" w:rsidRDefault="00A66109" w:rsidP="00612747">
      <w:pPr>
        <w:ind w:firstLine="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development of the online questionnaire on feedback from external assessors and adherence to their recommendations involved the following steps:</w:t>
      </w:r>
    </w:p>
    <w:p w14:paraId="7024C851" w14:textId="77777777" w:rsidR="00B713EE" w:rsidRPr="00C957A8" w:rsidRDefault="00B713EE" w:rsidP="005E090E">
      <w:pPr>
        <w:jc w:val="thaiDistribute"/>
        <w:rPr>
          <w:rFonts w:ascii="Times New Roman" w:hAnsi="Times New Roman" w:cs="Times New Roman"/>
          <w:sz w:val="24"/>
          <w:szCs w:val="24"/>
          <w:lang w:val="en-US"/>
        </w:rPr>
      </w:pPr>
    </w:p>
    <w:p w14:paraId="21277C1F" w14:textId="3EF68738"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1. </w:t>
      </w:r>
      <w:r w:rsidR="00612747" w:rsidRPr="00C957A8">
        <w:rPr>
          <w:rFonts w:ascii="Times New Roman" w:hAnsi="Times New Roman" w:cs="Times New Roman"/>
          <w:sz w:val="24"/>
          <w:szCs w:val="24"/>
          <w:lang w:val="en-US"/>
        </w:rPr>
        <w:tab/>
      </w:r>
      <w:r w:rsidRPr="00C957A8">
        <w:rPr>
          <w:rFonts w:ascii="Times New Roman" w:hAnsi="Times New Roman" w:cs="Times New Roman"/>
          <w:sz w:val="24"/>
          <w:szCs w:val="24"/>
          <w:lang w:val="en-US"/>
        </w:rPr>
        <w:t>Reviewing relevant documents and research.</w:t>
      </w:r>
    </w:p>
    <w:p w14:paraId="02D17826" w14:textId="12AE4417"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2. </w:t>
      </w:r>
      <w:r w:rsidR="00612747" w:rsidRPr="00C957A8">
        <w:rPr>
          <w:rFonts w:ascii="Times New Roman" w:hAnsi="Times New Roman" w:cs="Times New Roman"/>
          <w:sz w:val="24"/>
          <w:szCs w:val="24"/>
          <w:lang w:val="en-US"/>
        </w:rPr>
        <w:tab/>
      </w:r>
      <w:r w:rsidRPr="00C957A8">
        <w:rPr>
          <w:rFonts w:ascii="Times New Roman" w:hAnsi="Times New Roman" w:cs="Times New Roman"/>
          <w:sz w:val="24"/>
          <w:szCs w:val="24"/>
          <w:lang w:val="en-US"/>
        </w:rPr>
        <w:t>Defining relevant variables and synthesizing operational definitions.</w:t>
      </w:r>
    </w:p>
    <w:p w14:paraId="38FAF6D6" w14:textId="4276EA8A"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3. </w:t>
      </w:r>
      <w:r w:rsidR="00612747" w:rsidRPr="00C957A8">
        <w:rPr>
          <w:rFonts w:ascii="Times New Roman" w:hAnsi="Times New Roman" w:cs="Times New Roman"/>
          <w:sz w:val="24"/>
          <w:szCs w:val="24"/>
          <w:lang w:val="en-US"/>
        </w:rPr>
        <w:tab/>
      </w:r>
      <w:r w:rsidRPr="00C957A8">
        <w:rPr>
          <w:rFonts w:ascii="Times New Roman" w:hAnsi="Times New Roman" w:cs="Times New Roman"/>
          <w:sz w:val="24"/>
          <w:szCs w:val="24"/>
          <w:lang w:val="en-US"/>
        </w:rPr>
        <w:t>Designing the questionnaire structure based on the variables identified from document review.</w:t>
      </w:r>
    </w:p>
    <w:p w14:paraId="0EDC4FF5" w14:textId="67109536"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4. </w:t>
      </w:r>
      <w:r w:rsidR="00612747" w:rsidRPr="00C957A8">
        <w:rPr>
          <w:rFonts w:ascii="Times New Roman" w:hAnsi="Times New Roman" w:cs="Times New Roman"/>
          <w:sz w:val="24"/>
          <w:szCs w:val="24"/>
          <w:lang w:val="en-US"/>
        </w:rPr>
        <w:tab/>
      </w:r>
      <w:r w:rsidRPr="00C957A8">
        <w:rPr>
          <w:rFonts w:ascii="Times New Roman" w:hAnsi="Times New Roman" w:cs="Times New Roman"/>
          <w:sz w:val="24"/>
          <w:szCs w:val="24"/>
          <w:lang w:val="en-US"/>
        </w:rPr>
        <w:t>Formulating questions based on operational definitions.</w:t>
      </w:r>
    </w:p>
    <w:p w14:paraId="34F416D0" w14:textId="77777777"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5. </w:t>
      </w:r>
      <w:r w:rsidRPr="00C957A8">
        <w:rPr>
          <w:rFonts w:ascii="Times New Roman" w:hAnsi="Times New Roman" w:cs="Times New Roman"/>
          <w:sz w:val="24"/>
          <w:szCs w:val="24"/>
          <w:lang w:val="en-US"/>
        </w:rPr>
        <w:t xml:space="preserve">Drafting the questionnaire with two sections: general information about respondents and opinions on feedback from external assessors and adherence to recommendations, with a total of </w:t>
      </w:r>
      <w:r w:rsidRPr="00C957A8">
        <w:rPr>
          <w:rFonts w:ascii="Times New Roman" w:hAnsi="Times New Roman" w:cs="Times New Roman"/>
          <w:sz w:val="24"/>
          <w:szCs w:val="24"/>
          <w:cs/>
          <w:lang w:val="en-US"/>
        </w:rPr>
        <w:t>35</w:t>
      </w:r>
      <w:r w:rsidRPr="00C957A8">
        <w:rPr>
          <w:rFonts w:ascii="Times New Roman" w:hAnsi="Times New Roman" w:cs="Times New Roman"/>
          <w:sz w:val="24"/>
          <w:szCs w:val="24"/>
          <w:lang w:val="en-US"/>
        </w:rPr>
        <w:t xml:space="preserve"> questions.</w:t>
      </w:r>
    </w:p>
    <w:p w14:paraId="131BF4DE" w14:textId="77777777"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6. </w:t>
      </w:r>
      <w:r w:rsidRPr="00C957A8">
        <w:rPr>
          <w:rFonts w:ascii="Times New Roman" w:hAnsi="Times New Roman" w:cs="Times New Roman"/>
          <w:sz w:val="24"/>
          <w:szCs w:val="24"/>
          <w:lang w:val="en-US"/>
        </w:rPr>
        <w:t xml:space="preserve">Presenting the draft questionnaire to five experts for content validity analysis, using the Index of Item-Objective Congruence (IOC) with a threshold of </w:t>
      </w:r>
      <w:r w:rsidRPr="00C957A8">
        <w:rPr>
          <w:rFonts w:ascii="Times New Roman" w:hAnsi="Times New Roman" w:cs="Times New Roman"/>
          <w:sz w:val="24"/>
          <w:szCs w:val="24"/>
          <w:cs/>
          <w:lang w:val="en-US"/>
        </w:rPr>
        <w:t xml:space="preserve">0.5. </w:t>
      </w:r>
      <w:r w:rsidRPr="00C957A8">
        <w:rPr>
          <w:rFonts w:ascii="Times New Roman" w:hAnsi="Times New Roman" w:cs="Times New Roman"/>
          <w:sz w:val="24"/>
          <w:szCs w:val="24"/>
          <w:lang w:val="en-US"/>
        </w:rPr>
        <w:t xml:space="preserve">The analysis found that all questions had an IOC value of </w:t>
      </w:r>
      <w:r w:rsidRPr="00C957A8">
        <w:rPr>
          <w:rFonts w:ascii="Times New Roman" w:hAnsi="Times New Roman" w:cs="Times New Roman"/>
          <w:sz w:val="24"/>
          <w:szCs w:val="24"/>
          <w:cs/>
          <w:lang w:val="en-US"/>
        </w:rPr>
        <w:t>1.00.</w:t>
      </w:r>
    </w:p>
    <w:p w14:paraId="328DB12E" w14:textId="023913BC"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7. </w:t>
      </w:r>
      <w:r w:rsidR="00612747" w:rsidRPr="00C957A8">
        <w:rPr>
          <w:rFonts w:ascii="Times New Roman" w:hAnsi="Times New Roman" w:cs="Times New Roman"/>
          <w:sz w:val="24"/>
          <w:szCs w:val="24"/>
          <w:lang w:val="en-US"/>
        </w:rPr>
        <w:tab/>
      </w:r>
      <w:r w:rsidRPr="00C957A8">
        <w:rPr>
          <w:rFonts w:ascii="Times New Roman" w:hAnsi="Times New Roman" w:cs="Times New Roman"/>
          <w:sz w:val="24"/>
          <w:szCs w:val="24"/>
          <w:lang w:val="en-US"/>
        </w:rPr>
        <w:t>Revising questions according to expert feedback.</w:t>
      </w:r>
    </w:p>
    <w:p w14:paraId="00D304F6" w14:textId="62B6C1FA"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8. </w:t>
      </w:r>
      <w:r w:rsidR="00612747" w:rsidRPr="00C957A8">
        <w:rPr>
          <w:rFonts w:ascii="Times New Roman" w:hAnsi="Times New Roman" w:cs="Times New Roman"/>
          <w:sz w:val="24"/>
          <w:szCs w:val="24"/>
          <w:lang w:val="en-US"/>
        </w:rPr>
        <w:tab/>
      </w:r>
      <w:r w:rsidRPr="00C957A8">
        <w:rPr>
          <w:rFonts w:ascii="Times New Roman" w:hAnsi="Times New Roman" w:cs="Times New Roman"/>
          <w:sz w:val="24"/>
          <w:szCs w:val="24"/>
          <w:lang w:val="en-US"/>
        </w:rPr>
        <w:t>Creating the online questionnaire using Google Forms.</w:t>
      </w:r>
    </w:p>
    <w:p w14:paraId="3A71FD47" w14:textId="77777777"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9. </w:t>
      </w:r>
      <w:r w:rsidRPr="00C957A8">
        <w:rPr>
          <w:rFonts w:ascii="Times New Roman" w:hAnsi="Times New Roman" w:cs="Times New Roman"/>
          <w:sz w:val="24"/>
          <w:szCs w:val="24"/>
          <w:lang w:val="en-US"/>
        </w:rPr>
        <w:t xml:space="preserve">Pilot testing the questionnaire with </w:t>
      </w:r>
      <w:r w:rsidRPr="00C957A8">
        <w:rPr>
          <w:rFonts w:ascii="Times New Roman" w:hAnsi="Times New Roman" w:cs="Times New Roman"/>
          <w:sz w:val="24"/>
          <w:szCs w:val="24"/>
          <w:cs/>
          <w:lang w:val="en-US"/>
        </w:rPr>
        <w:t>30</w:t>
      </w:r>
      <w:r w:rsidRPr="00C957A8">
        <w:rPr>
          <w:rFonts w:ascii="Times New Roman" w:hAnsi="Times New Roman" w:cs="Times New Roman"/>
          <w:sz w:val="24"/>
          <w:szCs w:val="24"/>
          <w:lang w:val="en-US"/>
        </w:rPr>
        <w:t xml:space="preserve"> participants, finding that the response time was approximately </w:t>
      </w:r>
      <w:r w:rsidRPr="00C957A8">
        <w:rPr>
          <w:rFonts w:ascii="Times New Roman" w:hAnsi="Times New Roman" w:cs="Times New Roman"/>
          <w:sz w:val="24"/>
          <w:szCs w:val="24"/>
          <w:cs/>
          <w:lang w:val="en-US"/>
        </w:rPr>
        <w:t>15-20</w:t>
      </w:r>
      <w:r w:rsidRPr="00C957A8">
        <w:rPr>
          <w:rFonts w:ascii="Times New Roman" w:hAnsi="Times New Roman" w:cs="Times New Roman"/>
          <w:sz w:val="24"/>
          <w:szCs w:val="24"/>
          <w:lang w:val="en-US"/>
        </w:rPr>
        <w:t xml:space="preserve"> minutes.</w:t>
      </w:r>
    </w:p>
    <w:p w14:paraId="420E5134" w14:textId="77777777" w:rsidR="00A66109" w:rsidRPr="00C957A8" w:rsidRDefault="00A66109" w:rsidP="00612747">
      <w:pPr>
        <w:ind w:left="360" w:hanging="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10. </w:t>
      </w:r>
      <w:r w:rsidRPr="00C957A8">
        <w:rPr>
          <w:rFonts w:ascii="Times New Roman" w:hAnsi="Times New Roman" w:cs="Times New Roman"/>
          <w:sz w:val="24"/>
          <w:szCs w:val="24"/>
          <w:lang w:val="en-US"/>
        </w:rPr>
        <w:t xml:space="preserve">Analyzing the reliability of the questionnaire by assessing internal consistency using Cronbach’s Alpha Coefficient, with a threshold of </w:t>
      </w:r>
      <w:r w:rsidRPr="00C957A8">
        <w:rPr>
          <w:rFonts w:ascii="Times New Roman" w:hAnsi="Times New Roman" w:cs="Times New Roman"/>
          <w:sz w:val="24"/>
          <w:szCs w:val="24"/>
          <w:cs/>
          <w:lang w:val="en-US"/>
        </w:rPr>
        <w:t>0.7</w:t>
      </w:r>
      <w:r w:rsidRPr="00C957A8">
        <w:rPr>
          <w:rFonts w:ascii="Times New Roman" w:hAnsi="Times New Roman" w:cs="Times New Roman"/>
          <w:sz w:val="24"/>
          <w:szCs w:val="24"/>
          <w:lang w:val="en-US"/>
        </w:rPr>
        <w:t xml:space="preserve"> for each variable. The analysis showed that all variables had Cronbach’s Alpha coefficients above </w:t>
      </w:r>
      <w:r w:rsidRPr="00C957A8">
        <w:rPr>
          <w:rFonts w:ascii="Times New Roman" w:hAnsi="Times New Roman" w:cs="Times New Roman"/>
          <w:sz w:val="24"/>
          <w:szCs w:val="24"/>
          <w:cs/>
          <w:lang w:val="en-US"/>
        </w:rPr>
        <w:t>0.7:</w:t>
      </w:r>
    </w:p>
    <w:p w14:paraId="3A4E16FA" w14:textId="4BC27A1A" w:rsidR="00A66109" w:rsidRPr="00C957A8" w:rsidRDefault="00A66109" w:rsidP="00C625B3">
      <w:pPr>
        <w:ind w:left="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2D55FC">
        <w:rPr>
          <w:rFonts w:ascii="Times New Roman" w:hAnsi="Times New Roman" w:cs="Times New Roman"/>
          <w:i/>
          <w:iCs/>
          <w:sz w:val="24"/>
          <w:szCs w:val="24"/>
          <w:lang w:val="en-US"/>
        </w:rPr>
        <w:t>Feedback Format Variable</w:t>
      </w:r>
      <w:r w:rsidRPr="00C957A8">
        <w:rPr>
          <w:rFonts w:ascii="Times New Roman" w:hAnsi="Times New Roman" w:cs="Times New Roman"/>
          <w:sz w:val="24"/>
          <w:szCs w:val="24"/>
          <w:lang w:val="en-US"/>
        </w:rPr>
        <w:t xml:space="preserve">: Cronbach’s Alpha = </w:t>
      </w:r>
      <w:r w:rsidRPr="00C957A8">
        <w:rPr>
          <w:rFonts w:ascii="Times New Roman" w:hAnsi="Times New Roman" w:cs="Times New Roman"/>
          <w:sz w:val="24"/>
          <w:szCs w:val="24"/>
          <w:cs/>
          <w:lang w:val="en-US"/>
        </w:rPr>
        <w:t>0.970</w:t>
      </w:r>
    </w:p>
    <w:p w14:paraId="60D43B8D" w14:textId="7F4D6380" w:rsidR="00A66109" w:rsidRPr="00C957A8" w:rsidRDefault="00A66109" w:rsidP="00C625B3">
      <w:pPr>
        <w:ind w:left="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2D55FC">
        <w:rPr>
          <w:rFonts w:ascii="Times New Roman" w:hAnsi="Times New Roman" w:cs="Times New Roman"/>
          <w:i/>
          <w:iCs/>
          <w:sz w:val="24"/>
          <w:szCs w:val="24"/>
          <w:lang w:val="en-US"/>
        </w:rPr>
        <w:t>Feedback Techniques Variable</w:t>
      </w:r>
      <w:r w:rsidRPr="00C957A8">
        <w:rPr>
          <w:rFonts w:ascii="Times New Roman" w:hAnsi="Times New Roman" w:cs="Times New Roman"/>
          <w:sz w:val="24"/>
          <w:szCs w:val="24"/>
          <w:lang w:val="en-US"/>
        </w:rPr>
        <w:t xml:space="preserve">: Cronbach’s Alpha = </w:t>
      </w:r>
      <w:r w:rsidRPr="00C957A8">
        <w:rPr>
          <w:rFonts w:ascii="Times New Roman" w:hAnsi="Times New Roman" w:cs="Times New Roman"/>
          <w:sz w:val="24"/>
          <w:szCs w:val="24"/>
          <w:cs/>
          <w:lang w:val="en-US"/>
        </w:rPr>
        <w:t>0.928</w:t>
      </w:r>
    </w:p>
    <w:p w14:paraId="7EED9ED8" w14:textId="51573FC4" w:rsidR="00F459A6" w:rsidRPr="00C957A8" w:rsidRDefault="00A66109" w:rsidP="00C625B3">
      <w:pPr>
        <w:ind w:left="36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2D55FC">
        <w:rPr>
          <w:rFonts w:ascii="Times New Roman" w:hAnsi="Times New Roman" w:cs="Times New Roman"/>
          <w:i/>
          <w:iCs/>
          <w:sz w:val="24"/>
          <w:szCs w:val="24"/>
          <w:lang w:val="en-US"/>
        </w:rPr>
        <w:t>Performance Effectiveness Variable</w:t>
      </w:r>
      <w:r w:rsidRPr="00C957A8">
        <w:rPr>
          <w:rFonts w:ascii="Times New Roman" w:hAnsi="Times New Roman" w:cs="Times New Roman"/>
          <w:sz w:val="24"/>
          <w:szCs w:val="24"/>
          <w:lang w:val="en-US"/>
        </w:rPr>
        <w:t xml:space="preserve">: Cronbach’s Alpha = </w:t>
      </w:r>
      <w:r w:rsidRPr="00C957A8">
        <w:rPr>
          <w:rFonts w:ascii="Times New Roman" w:hAnsi="Times New Roman" w:cs="Times New Roman"/>
          <w:sz w:val="24"/>
          <w:szCs w:val="24"/>
          <w:cs/>
          <w:lang w:val="en-US"/>
        </w:rPr>
        <w:t>0.976</w:t>
      </w:r>
    </w:p>
    <w:p w14:paraId="100DE933" w14:textId="77777777" w:rsidR="00A66109" w:rsidRPr="00C957A8" w:rsidRDefault="00A66109" w:rsidP="005E090E">
      <w:pPr>
        <w:jc w:val="thaiDistribute"/>
        <w:rPr>
          <w:rFonts w:ascii="Times New Roman" w:hAnsi="Times New Roman" w:cs="Times New Roman"/>
          <w:sz w:val="24"/>
          <w:szCs w:val="24"/>
          <w:lang w:val="en-US"/>
        </w:rPr>
      </w:pPr>
    </w:p>
    <w:p w14:paraId="0F748AC1" w14:textId="77777777" w:rsidR="000660F5" w:rsidRPr="00C957A8" w:rsidRDefault="000660F5" w:rsidP="005E090E">
      <w:pPr>
        <w:jc w:val="thaiDistribute"/>
        <w:rPr>
          <w:rFonts w:ascii="Times New Roman" w:hAnsi="Times New Roman" w:cs="Times New Roman"/>
          <w:b/>
          <w:bCs/>
          <w:sz w:val="24"/>
          <w:szCs w:val="24"/>
          <w:lang w:val="en-US"/>
        </w:rPr>
      </w:pPr>
    </w:p>
    <w:p w14:paraId="42DE3C1F" w14:textId="601E8F83" w:rsidR="007B3B0C" w:rsidRPr="002D55FC" w:rsidRDefault="007B3B0C" w:rsidP="005E090E">
      <w:pPr>
        <w:jc w:val="thaiDistribute"/>
        <w:rPr>
          <w:rFonts w:ascii="Times New Roman" w:hAnsi="Times New Roman" w:cs="Times New Roman"/>
          <w:b/>
          <w:bCs/>
          <w:sz w:val="28"/>
          <w:szCs w:val="28"/>
          <w:lang w:val="en-US"/>
        </w:rPr>
      </w:pPr>
      <w:r w:rsidRPr="002D55FC">
        <w:rPr>
          <w:rFonts w:ascii="Times New Roman" w:hAnsi="Times New Roman" w:cs="Times New Roman"/>
          <w:b/>
          <w:bCs/>
          <w:sz w:val="28"/>
          <w:szCs w:val="28"/>
          <w:lang w:val="en-US"/>
        </w:rPr>
        <w:t>Research Procedures</w:t>
      </w:r>
    </w:p>
    <w:p w14:paraId="5E150CE1" w14:textId="77777777"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research process is divided into two phases:</w:t>
      </w:r>
    </w:p>
    <w:p w14:paraId="689BE987" w14:textId="77777777" w:rsidR="007B3B0C" w:rsidRPr="00C957A8" w:rsidRDefault="007B3B0C" w:rsidP="005E090E">
      <w:pPr>
        <w:jc w:val="thaiDistribute"/>
        <w:rPr>
          <w:rFonts w:ascii="Times New Roman" w:hAnsi="Times New Roman" w:cs="Times New Roman"/>
          <w:sz w:val="24"/>
          <w:szCs w:val="24"/>
          <w:lang w:val="en-US"/>
        </w:rPr>
      </w:pPr>
    </w:p>
    <w:p w14:paraId="405ADF6C" w14:textId="636FAE2B"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b/>
          <w:bCs/>
          <w:sz w:val="24"/>
          <w:szCs w:val="24"/>
          <w:u w:val="single"/>
          <w:lang w:val="en-US"/>
        </w:rPr>
        <w:t xml:space="preserve">Phase </w:t>
      </w:r>
      <w:r w:rsidRPr="00C957A8">
        <w:rPr>
          <w:rFonts w:ascii="Times New Roman" w:hAnsi="Times New Roman" w:cs="Times New Roman"/>
          <w:b/>
          <w:bCs/>
          <w:sz w:val="24"/>
          <w:szCs w:val="24"/>
          <w:u w:val="single"/>
          <w:cs/>
          <w:lang w:val="en-US"/>
        </w:rPr>
        <w:t>1:</w:t>
      </w:r>
      <w:r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Synthesis of Best Practices for Providing Effective Feedback Based on External Quality Assessments from the Past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 xml:space="preserve"> Years</w:t>
      </w:r>
    </w:p>
    <w:p w14:paraId="793A03FA" w14:textId="77777777" w:rsidR="007B3B0C" w:rsidRPr="00C957A8" w:rsidRDefault="007B3B0C" w:rsidP="005E090E">
      <w:pPr>
        <w:jc w:val="thaiDistribute"/>
        <w:rPr>
          <w:rFonts w:ascii="Times New Roman" w:hAnsi="Times New Roman" w:cs="Times New Roman"/>
          <w:sz w:val="24"/>
          <w:szCs w:val="24"/>
          <w:lang w:val="en-US"/>
        </w:rPr>
      </w:pPr>
    </w:p>
    <w:p w14:paraId="41B7948B" w14:textId="7316E2F2"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1. </w:t>
      </w:r>
      <w:r w:rsidR="00D31ABD"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Review Relevant Literature and Research:</w:t>
      </w:r>
    </w:p>
    <w:p w14:paraId="013B39D1" w14:textId="667CCFB9"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Study documents and previous research related to external quality assessments and feedback techniques.</w:t>
      </w:r>
    </w:p>
    <w:p w14:paraId="5233D34E" w14:textId="77777777" w:rsidR="00612747" w:rsidRPr="00C957A8" w:rsidRDefault="00612747" w:rsidP="005E090E">
      <w:pPr>
        <w:jc w:val="thaiDistribute"/>
        <w:rPr>
          <w:rFonts w:ascii="Times New Roman" w:hAnsi="Times New Roman" w:cs="Times New Roman"/>
          <w:sz w:val="24"/>
          <w:szCs w:val="24"/>
          <w:lang w:val="en-US"/>
        </w:rPr>
      </w:pPr>
    </w:p>
    <w:p w14:paraId="5825C723" w14:textId="36D48CEF"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2. </w:t>
      </w:r>
      <w:r w:rsidR="00D31ABD"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Develop and Refine Research Tools for Phase </w:t>
      </w:r>
      <w:r w:rsidRPr="00C957A8">
        <w:rPr>
          <w:rFonts w:ascii="Times New Roman" w:hAnsi="Times New Roman" w:cs="Times New Roman"/>
          <w:sz w:val="24"/>
          <w:szCs w:val="24"/>
          <w:cs/>
          <w:lang w:val="en-US"/>
        </w:rPr>
        <w:t>1:</w:t>
      </w:r>
    </w:p>
    <w:p w14:paraId="3C557D1B" w14:textId="4D4315B6"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D31ABD" w:rsidRPr="00C957A8">
        <w:rPr>
          <w:rFonts w:ascii="Times New Roman" w:hAnsi="Times New Roman" w:cs="Times New Roman"/>
          <w:sz w:val="24"/>
          <w:szCs w:val="24"/>
          <w:cs/>
          <w:lang w:val="en-US"/>
        </w:rPr>
        <w:t xml:space="preserve">  </w:t>
      </w:r>
      <w:r w:rsidR="000A54D2" w:rsidRPr="000A54D2">
        <w:rPr>
          <w:rFonts w:ascii="Times New Roman" w:hAnsi="Times New Roman" w:cs="Times New Roman"/>
          <w:sz w:val="24"/>
          <w:szCs w:val="24"/>
          <w:lang w:val="en-US"/>
        </w:rPr>
        <w:t>2.1</w:t>
      </w:r>
      <w:r w:rsidR="00436592">
        <w:rPr>
          <w:rFonts w:ascii="Times New Roman" w:hAnsi="Times New Roman" w:cs="Times New Roman"/>
          <w:sz w:val="24"/>
          <w:szCs w:val="24"/>
          <w:lang w:val="en-US"/>
        </w:rPr>
        <w:t xml:space="preserve"> </w:t>
      </w:r>
      <w:r w:rsidRPr="00436592">
        <w:rPr>
          <w:rFonts w:ascii="Times New Roman" w:hAnsi="Times New Roman" w:cs="Times New Roman"/>
          <w:i/>
          <w:iCs/>
          <w:sz w:val="24"/>
          <w:szCs w:val="24"/>
          <w:lang w:val="en-US"/>
        </w:rPr>
        <w:t>Online Questionnaire:</w:t>
      </w:r>
      <w:r w:rsidR="00D31ABD"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About feedback from external assessors and adherence to their recommendations in past assessments.</w:t>
      </w:r>
    </w:p>
    <w:p w14:paraId="36AD4F9F" w14:textId="21A4CB60" w:rsidR="007B3B0C" w:rsidRPr="00C957A8" w:rsidRDefault="007B3B0C" w:rsidP="00436592">
      <w:pPr>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D31ABD" w:rsidRPr="00C957A8">
        <w:rPr>
          <w:rFonts w:ascii="Times New Roman" w:hAnsi="Times New Roman" w:cs="Times New Roman"/>
          <w:sz w:val="24"/>
          <w:szCs w:val="24"/>
          <w:cs/>
          <w:lang w:val="en-US"/>
        </w:rPr>
        <w:t xml:space="preserve">  </w:t>
      </w:r>
      <w:r w:rsidR="000A54D2" w:rsidRPr="000A54D2">
        <w:rPr>
          <w:rFonts w:ascii="Times New Roman" w:hAnsi="Times New Roman" w:cs="Times New Roman" w:hint="cs"/>
          <w:sz w:val="24"/>
          <w:szCs w:val="24"/>
          <w:cs/>
          <w:lang w:val="en-US"/>
        </w:rPr>
        <w:t>2.2</w:t>
      </w:r>
      <w:r w:rsidR="000A54D2">
        <w:rPr>
          <w:rFonts w:ascii="Times New Roman" w:hAnsi="Times New Roman" w:cstheme="minorBidi" w:hint="cs"/>
          <w:sz w:val="24"/>
          <w:szCs w:val="24"/>
          <w:cs/>
          <w:lang w:val="en-US"/>
        </w:rPr>
        <w:t xml:space="preserve"> </w:t>
      </w:r>
      <w:r w:rsidR="00436592">
        <w:rPr>
          <w:rFonts w:ascii="Times New Roman" w:hAnsi="Times New Roman" w:cs="Times New Roman"/>
          <w:sz w:val="24"/>
          <w:szCs w:val="24"/>
          <w:lang w:val="en-US"/>
        </w:rPr>
        <w:t xml:space="preserve"> </w:t>
      </w:r>
      <w:r w:rsidRPr="00436592">
        <w:rPr>
          <w:rFonts w:ascii="Times New Roman" w:hAnsi="Times New Roman" w:cs="Times New Roman"/>
          <w:i/>
          <w:iCs/>
          <w:sz w:val="24"/>
          <w:szCs w:val="24"/>
          <w:lang w:val="en-US"/>
        </w:rPr>
        <w:t>Document Synthesis Form</w:t>
      </w:r>
      <w:r w:rsidRPr="00C957A8">
        <w:rPr>
          <w:rFonts w:ascii="Times New Roman" w:hAnsi="Times New Roman" w:cs="Times New Roman"/>
          <w:sz w:val="24"/>
          <w:szCs w:val="24"/>
          <w:lang w:val="en-US"/>
        </w:rPr>
        <w:t xml:space="preserve">: For analyzing feedback from external assessors in external quality assessment reports over the past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 xml:space="preserve"> years.</w:t>
      </w:r>
    </w:p>
    <w:p w14:paraId="31D4664C" w14:textId="2BA2EED0" w:rsidR="007B3B0C" w:rsidRPr="00C957A8" w:rsidRDefault="007B3B0C" w:rsidP="00436592">
      <w:pPr>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D31ABD" w:rsidRPr="00C957A8">
        <w:rPr>
          <w:rFonts w:ascii="Times New Roman" w:hAnsi="Times New Roman" w:cs="Times New Roman"/>
          <w:sz w:val="24"/>
          <w:szCs w:val="24"/>
          <w:cs/>
          <w:lang w:val="en-US"/>
        </w:rPr>
        <w:t xml:space="preserve">  </w:t>
      </w:r>
      <w:r w:rsidR="00436592" w:rsidRPr="00436592">
        <w:rPr>
          <w:rFonts w:ascii="Times New Roman" w:hAnsi="Times New Roman" w:cs="Times New Roman" w:hint="cs"/>
          <w:sz w:val="24"/>
          <w:szCs w:val="24"/>
          <w:cs/>
          <w:lang w:val="en-US"/>
        </w:rPr>
        <w:t xml:space="preserve"> 2.3</w:t>
      </w:r>
      <w:r w:rsidR="00436592">
        <w:rPr>
          <w:rFonts w:ascii="Times New Roman" w:hAnsi="Times New Roman" w:cstheme="minorBidi" w:hint="cs"/>
          <w:sz w:val="24"/>
          <w:szCs w:val="24"/>
          <w:cs/>
          <w:lang w:val="en-US"/>
        </w:rPr>
        <w:t xml:space="preserve"> </w:t>
      </w:r>
      <w:r w:rsidR="00436592">
        <w:rPr>
          <w:rFonts w:ascii="Times New Roman" w:hAnsi="Times New Roman" w:cs="Times New Roman"/>
          <w:sz w:val="24"/>
          <w:szCs w:val="24"/>
          <w:lang w:val="en-US"/>
        </w:rPr>
        <w:t xml:space="preserve"> </w:t>
      </w:r>
      <w:r w:rsidRPr="00436592">
        <w:rPr>
          <w:rFonts w:ascii="Times New Roman" w:hAnsi="Times New Roman" w:cs="Times New Roman"/>
          <w:i/>
          <w:iCs/>
          <w:sz w:val="24"/>
          <w:szCs w:val="24"/>
          <w:lang w:val="en-US"/>
        </w:rPr>
        <w:t>Focus Group Discussion Guide</w:t>
      </w:r>
      <w:r w:rsidRPr="00C957A8">
        <w:rPr>
          <w:rFonts w:ascii="Times New Roman" w:hAnsi="Times New Roman" w:cs="Times New Roman"/>
          <w:sz w:val="24"/>
          <w:szCs w:val="24"/>
          <w:lang w:val="en-US"/>
        </w:rPr>
        <w:t>:</w:t>
      </w:r>
      <w:r w:rsidR="00436592">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For discussions with administrators, teachers, stakeholders, and external assessors of vocational education institutions.</w:t>
      </w:r>
    </w:p>
    <w:p w14:paraId="3C653BCA" w14:textId="77777777" w:rsidR="007B3B0C" w:rsidRPr="00C957A8" w:rsidRDefault="007B3B0C" w:rsidP="005E090E">
      <w:pPr>
        <w:jc w:val="thaiDistribute"/>
        <w:rPr>
          <w:rFonts w:ascii="Times New Roman" w:hAnsi="Times New Roman" w:cs="Times New Roman"/>
          <w:sz w:val="24"/>
          <w:szCs w:val="24"/>
          <w:lang w:val="en-US"/>
        </w:rPr>
      </w:pPr>
    </w:p>
    <w:p w14:paraId="12B3877B" w14:textId="76AF0E7A"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3.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Coordinate Data Collection:</w:t>
      </w:r>
    </w:p>
    <w:p w14:paraId="0C613E06" w14:textId="0D0EC9C3"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Manage and facilitate data collection through the online questionnaire and focus group discussions.</w:t>
      </w:r>
    </w:p>
    <w:p w14:paraId="09951279" w14:textId="77777777" w:rsidR="007B3B0C" w:rsidRPr="00C957A8" w:rsidRDefault="007B3B0C" w:rsidP="005E090E">
      <w:pPr>
        <w:jc w:val="thaiDistribute"/>
        <w:rPr>
          <w:rFonts w:ascii="Times New Roman" w:hAnsi="Times New Roman" w:cs="Times New Roman"/>
          <w:sz w:val="24"/>
          <w:szCs w:val="24"/>
          <w:lang w:val="en-US"/>
        </w:rPr>
      </w:pPr>
    </w:p>
    <w:p w14:paraId="36F25877" w14:textId="223C92C2"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4.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Analyze Feedback from External Assessors:</w:t>
      </w:r>
      <w:r w:rsidR="000660F5" w:rsidRPr="00C957A8">
        <w:rPr>
          <w:rFonts w:ascii="Times New Roman" w:hAnsi="Times New Roman" w:cs="Times New Roman"/>
          <w:sz w:val="24"/>
          <w:szCs w:val="24"/>
          <w:lang w:val="en-US"/>
        </w:rPr>
        <w:t xml:space="preserve"> </w:t>
      </w:r>
    </w:p>
    <w:p w14:paraId="0A38A307" w14:textId="1567EF2F"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Review and synthesize feedback from </w:t>
      </w:r>
      <w:r w:rsidRPr="00C957A8">
        <w:rPr>
          <w:rFonts w:ascii="Times New Roman" w:hAnsi="Times New Roman" w:cs="Times New Roman"/>
          <w:sz w:val="24"/>
          <w:szCs w:val="24"/>
          <w:cs/>
          <w:lang w:val="en-US"/>
        </w:rPr>
        <w:t>200</w:t>
      </w:r>
      <w:r w:rsidRPr="00C957A8">
        <w:rPr>
          <w:rFonts w:ascii="Times New Roman" w:hAnsi="Times New Roman" w:cs="Times New Roman"/>
          <w:sz w:val="24"/>
          <w:szCs w:val="24"/>
          <w:lang w:val="en-US"/>
        </w:rPr>
        <w:t xml:space="preserve"> external quality assessment reports from the past </w:t>
      </w:r>
      <w:r w:rsidRPr="00C957A8">
        <w:rPr>
          <w:rFonts w:ascii="Times New Roman" w:hAnsi="Times New Roman" w:cs="Times New Roman"/>
          <w:sz w:val="24"/>
          <w:szCs w:val="24"/>
          <w:cs/>
          <w:lang w:val="en-US"/>
        </w:rPr>
        <w:t>10</w:t>
      </w:r>
      <w:r w:rsidRPr="00C957A8">
        <w:rPr>
          <w:rFonts w:ascii="Times New Roman" w:hAnsi="Times New Roman" w:cs="Times New Roman"/>
          <w:sz w:val="24"/>
          <w:szCs w:val="24"/>
          <w:lang w:val="en-US"/>
        </w:rPr>
        <w:t xml:space="preserve"> years to identify categories and techniques of feedback.</w:t>
      </w:r>
    </w:p>
    <w:p w14:paraId="39D2F632" w14:textId="77777777" w:rsidR="007B3B0C" w:rsidRPr="00C957A8" w:rsidRDefault="007B3B0C" w:rsidP="005E090E">
      <w:pPr>
        <w:jc w:val="thaiDistribute"/>
        <w:rPr>
          <w:rFonts w:ascii="Times New Roman" w:hAnsi="Times New Roman" w:cs="Times New Roman"/>
          <w:sz w:val="24"/>
          <w:szCs w:val="24"/>
          <w:lang w:val="en-US"/>
        </w:rPr>
      </w:pPr>
    </w:p>
    <w:p w14:paraId="6D3BADE9" w14:textId="7E50C65C"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5.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Collect Data via Online Questionnaire:</w:t>
      </w:r>
    </w:p>
    <w:p w14:paraId="258BA401" w14:textId="348753B9"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Survey </w:t>
      </w:r>
      <w:r w:rsidRPr="00C957A8">
        <w:rPr>
          <w:rFonts w:ascii="Times New Roman" w:hAnsi="Times New Roman" w:cs="Times New Roman"/>
          <w:sz w:val="24"/>
          <w:szCs w:val="24"/>
          <w:cs/>
          <w:lang w:val="en-US"/>
        </w:rPr>
        <w:t>400</w:t>
      </w:r>
      <w:r w:rsidRPr="00C957A8">
        <w:rPr>
          <w:rFonts w:ascii="Times New Roman" w:hAnsi="Times New Roman" w:cs="Times New Roman"/>
          <w:sz w:val="24"/>
          <w:szCs w:val="24"/>
          <w:lang w:val="en-US"/>
        </w:rPr>
        <w:t xml:space="preserve"> vocational education institutions (both public and private), receiving </w:t>
      </w:r>
      <w:r w:rsidRPr="00C957A8">
        <w:rPr>
          <w:rFonts w:ascii="Times New Roman" w:hAnsi="Times New Roman" w:cs="Times New Roman"/>
          <w:sz w:val="24"/>
          <w:szCs w:val="24"/>
          <w:cs/>
          <w:lang w:val="en-US"/>
        </w:rPr>
        <w:t>1,292</w:t>
      </w:r>
      <w:r w:rsidRPr="00C957A8">
        <w:rPr>
          <w:rFonts w:ascii="Times New Roman" w:hAnsi="Times New Roman" w:cs="Times New Roman"/>
          <w:sz w:val="24"/>
          <w:szCs w:val="24"/>
          <w:lang w:val="en-US"/>
        </w:rPr>
        <w:t xml:space="preserve"> completed responses, exceeding the target by </w:t>
      </w:r>
      <w:r w:rsidRPr="00C957A8">
        <w:rPr>
          <w:rFonts w:ascii="Times New Roman" w:hAnsi="Times New Roman" w:cs="Times New Roman"/>
          <w:sz w:val="24"/>
          <w:szCs w:val="24"/>
          <w:cs/>
          <w:lang w:val="en-US"/>
        </w:rPr>
        <w:t>7.67%.</w:t>
      </w:r>
    </w:p>
    <w:p w14:paraId="791F849D" w14:textId="77777777" w:rsidR="007B3B0C" w:rsidRPr="00C957A8" w:rsidRDefault="007B3B0C" w:rsidP="005E090E">
      <w:pPr>
        <w:jc w:val="thaiDistribute"/>
        <w:rPr>
          <w:rFonts w:ascii="Times New Roman" w:hAnsi="Times New Roman" w:cs="Times New Roman"/>
          <w:sz w:val="24"/>
          <w:szCs w:val="24"/>
          <w:lang w:val="en-US"/>
        </w:rPr>
      </w:pPr>
    </w:p>
    <w:p w14:paraId="492F7B76" w14:textId="2A12FCB0"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6.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Collect Data through Focus Groups:</w:t>
      </w:r>
      <w:r w:rsidR="000660F5" w:rsidRPr="00C957A8">
        <w:rPr>
          <w:rFonts w:ascii="Times New Roman" w:hAnsi="Times New Roman" w:cs="Times New Roman"/>
          <w:sz w:val="24"/>
          <w:szCs w:val="24"/>
          <w:lang w:val="en-US"/>
        </w:rPr>
        <w:t xml:space="preserve"> </w:t>
      </w:r>
    </w:p>
    <w:p w14:paraId="3DA04498" w14:textId="7DD92A54"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Conduct focus group discussions with administrators, teachers, stakeholders, and external assessors, ensuring sample alignment with synthesized feedback recommendations and categorizing based on government and private institution affiliation.</w:t>
      </w:r>
    </w:p>
    <w:p w14:paraId="4874562E" w14:textId="77777777" w:rsidR="007B3B0C" w:rsidRPr="00C957A8" w:rsidRDefault="007B3B0C" w:rsidP="005E090E">
      <w:pPr>
        <w:jc w:val="thaiDistribute"/>
        <w:rPr>
          <w:rFonts w:ascii="Times New Roman" w:hAnsi="Times New Roman" w:cs="Times New Roman"/>
          <w:sz w:val="24"/>
          <w:szCs w:val="24"/>
          <w:lang w:val="en-US"/>
        </w:rPr>
      </w:pPr>
    </w:p>
    <w:p w14:paraId="321B102F" w14:textId="61B90F88"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7.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Analyze Focus Group Data:</w:t>
      </w:r>
    </w:p>
    <w:p w14:paraId="53489D03" w14:textId="33688CF7"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Analyze data from focus groups to identify trends and insights related to feedback practices.</w:t>
      </w:r>
    </w:p>
    <w:p w14:paraId="23BC4FF0" w14:textId="77777777" w:rsidR="007B3B0C" w:rsidRPr="00C957A8" w:rsidRDefault="007B3B0C" w:rsidP="005E090E">
      <w:pPr>
        <w:jc w:val="thaiDistribute"/>
        <w:rPr>
          <w:rFonts w:ascii="Times New Roman" w:hAnsi="Times New Roman" w:cs="Times New Roman"/>
          <w:sz w:val="24"/>
          <w:szCs w:val="24"/>
          <w:lang w:val="en-US"/>
        </w:rPr>
      </w:pPr>
    </w:p>
    <w:p w14:paraId="0A53677C" w14:textId="7330F60C"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8.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Summarize and Synthesize Feedback Practices:</w:t>
      </w:r>
    </w:p>
    <w:p w14:paraId="3CB5A37D" w14:textId="66751DEA"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000660F5"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Compile and summarize the patterns and techniques for providing effective feedback based on past assessments and adherence to recommendations.</w:t>
      </w:r>
    </w:p>
    <w:p w14:paraId="1F4DC908" w14:textId="77777777" w:rsidR="007B3B0C" w:rsidRPr="00C957A8" w:rsidRDefault="007B3B0C" w:rsidP="005E090E">
      <w:pPr>
        <w:jc w:val="thaiDistribute"/>
        <w:rPr>
          <w:rFonts w:ascii="Times New Roman" w:hAnsi="Times New Roman" w:cs="Times New Roman"/>
          <w:sz w:val="24"/>
          <w:szCs w:val="24"/>
          <w:lang w:val="en-US"/>
        </w:rPr>
      </w:pPr>
    </w:p>
    <w:p w14:paraId="38BDB03B" w14:textId="77777777" w:rsidR="000660F5" w:rsidRPr="00C957A8" w:rsidRDefault="000660F5" w:rsidP="005E090E">
      <w:pPr>
        <w:jc w:val="thaiDistribute"/>
        <w:rPr>
          <w:rFonts w:ascii="Times New Roman" w:hAnsi="Times New Roman" w:cs="Times New Roman"/>
          <w:sz w:val="24"/>
          <w:szCs w:val="24"/>
          <w:lang w:val="en-US"/>
        </w:rPr>
      </w:pPr>
    </w:p>
    <w:p w14:paraId="0625EA7D" w14:textId="046A6F12"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b/>
          <w:bCs/>
          <w:sz w:val="24"/>
          <w:szCs w:val="24"/>
          <w:u w:val="single"/>
          <w:lang w:val="en-US"/>
        </w:rPr>
        <w:t xml:space="preserve">Phase </w:t>
      </w:r>
      <w:r w:rsidRPr="00C957A8">
        <w:rPr>
          <w:rFonts w:ascii="Times New Roman" w:hAnsi="Times New Roman" w:cs="Times New Roman"/>
          <w:b/>
          <w:bCs/>
          <w:sz w:val="24"/>
          <w:szCs w:val="24"/>
          <w:u w:val="single"/>
          <w:cs/>
          <w:lang w:val="en-US"/>
        </w:rPr>
        <w:t>2:</w:t>
      </w:r>
      <w:r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Synthesis of Practices and Techniques for Providing Appropriate and Feasible Feedback in the Digital Era</w:t>
      </w:r>
    </w:p>
    <w:p w14:paraId="77A161D2" w14:textId="77777777" w:rsidR="007B3B0C" w:rsidRPr="00C957A8" w:rsidRDefault="007B3B0C" w:rsidP="005E090E">
      <w:pPr>
        <w:jc w:val="thaiDistribute"/>
        <w:rPr>
          <w:rFonts w:ascii="Times New Roman" w:hAnsi="Times New Roman" w:cs="Times New Roman"/>
          <w:sz w:val="24"/>
          <w:szCs w:val="24"/>
          <w:lang w:val="en-US"/>
        </w:rPr>
      </w:pPr>
    </w:p>
    <w:p w14:paraId="0532C023" w14:textId="15FA185E"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1. </w:t>
      </w:r>
      <w:r w:rsidR="00CA0C60"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Synthesize Practices and Techniques:</w:t>
      </w:r>
    </w:p>
    <w:p w14:paraId="0701A229" w14:textId="77777777"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C957A8">
        <w:rPr>
          <w:rFonts w:ascii="Times New Roman" w:hAnsi="Times New Roman" w:cs="Times New Roman"/>
          <w:sz w:val="24"/>
          <w:szCs w:val="24"/>
          <w:lang w:val="en-US"/>
        </w:rPr>
        <w:t xml:space="preserve">Use findings from Phase </w:t>
      </w:r>
      <w:r w:rsidRPr="00C957A8">
        <w:rPr>
          <w:rFonts w:ascii="Times New Roman" w:hAnsi="Times New Roman" w:cs="Times New Roman"/>
          <w:sz w:val="24"/>
          <w:szCs w:val="24"/>
          <w:cs/>
          <w:lang w:val="en-US"/>
        </w:rPr>
        <w:t>1</w:t>
      </w:r>
      <w:r w:rsidRPr="00C957A8">
        <w:rPr>
          <w:rFonts w:ascii="Times New Roman" w:hAnsi="Times New Roman" w:cs="Times New Roman"/>
          <w:sz w:val="24"/>
          <w:szCs w:val="24"/>
          <w:lang w:val="en-US"/>
        </w:rPr>
        <w:t xml:space="preserve"> to develop and synthesize practices and techniques for providing suitable and feasible feedback in the context of digital-era external quality assessments.</w:t>
      </w:r>
    </w:p>
    <w:p w14:paraId="64B6AF25" w14:textId="77777777" w:rsidR="007B3B0C" w:rsidRPr="00C957A8" w:rsidRDefault="007B3B0C" w:rsidP="005E090E">
      <w:pPr>
        <w:jc w:val="thaiDistribute"/>
        <w:rPr>
          <w:rFonts w:ascii="Times New Roman" w:hAnsi="Times New Roman" w:cs="Times New Roman"/>
          <w:sz w:val="24"/>
          <w:szCs w:val="24"/>
          <w:lang w:val="en-US"/>
        </w:rPr>
      </w:pPr>
    </w:p>
    <w:p w14:paraId="4F6A1DBE" w14:textId="2ED56467"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2. </w:t>
      </w:r>
      <w:r w:rsidR="00CA0C60"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Develop Digital Era Feedback Practices:</w:t>
      </w:r>
    </w:p>
    <w:p w14:paraId="3503F32B" w14:textId="77777777"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C957A8">
        <w:rPr>
          <w:rFonts w:ascii="Times New Roman" w:hAnsi="Times New Roman" w:cs="Times New Roman"/>
          <w:sz w:val="24"/>
          <w:szCs w:val="24"/>
          <w:lang w:val="en-US"/>
        </w:rPr>
        <w:t>Create and refine practices and techniques for giving feedback that is relevant and actionable in the digital age.</w:t>
      </w:r>
    </w:p>
    <w:p w14:paraId="739476BC" w14:textId="77777777" w:rsidR="007B3B0C" w:rsidRPr="00C957A8" w:rsidRDefault="007B3B0C" w:rsidP="005E090E">
      <w:pPr>
        <w:jc w:val="thaiDistribute"/>
        <w:rPr>
          <w:rFonts w:ascii="Times New Roman" w:hAnsi="Times New Roman" w:cs="Times New Roman"/>
          <w:sz w:val="24"/>
          <w:szCs w:val="24"/>
          <w:lang w:val="en-US"/>
        </w:rPr>
      </w:pPr>
    </w:p>
    <w:p w14:paraId="78FA10F7" w14:textId="77777777" w:rsidR="00CA0C60" w:rsidRPr="00C957A8" w:rsidRDefault="00CA0C60" w:rsidP="005E090E">
      <w:pPr>
        <w:jc w:val="thaiDistribute"/>
        <w:rPr>
          <w:rFonts w:ascii="Times New Roman" w:hAnsi="Times New Roman" w:cs="Times New Roman"/>
          <w:sz w:val="24"/>
          <w:szCs w:val="24"/>
          <w:lang w:val="en-US"/>
        </w:rPr>
      </w:pPr>
    </w:p>
    <w:p w14:paraId="219BFA64" w14:textId="1B1E6AF6" w:rsidR="007B3B0C" w:rsidRPr="00C957A8" w:rsidRDefault="007B3B0C"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Data Analysis and Statistical Methods</w:t>
      </w:r>
    </w:p>
    <w:p w14:paraId="77E19DF9" w14:textId="77777777" w:rsidR="007B3B0C" w:rsidRPr="00C957A8" w:rsidRDefault="007B3B0C" w:rsidP="005E090E">
      <w:pPr>
        <w:jc w:val="thaiDistribute"/>
        <w:rPr>
          <w:rFonts w:ascii="Times New Roman" w:hAnsi="Times New Roman" w:cs="Times New Roman"/>
          <w:sz w:val="24"/>
          <w:szCs w:val="24"/>
          <w:lang w:val="en-US"/>
        </w:rPr>
      </w:pPr>
    </w:p>
    <w:p w14:paraId="25765CE2" w14:textId="77777777" w:rsidR="007B3B0C"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data analysis for this research is divided into quantitative and qualitative analyses as follows:</w:t>
      </w:r>
    </w:p>
    <w:p w14:paraId="48D614A8" w14:textId="77777777" w:rsidR="007B3B0C" w:rsidRPr="00C957A8" w:rsidRDefault="007B3B0C" w:rsidP="005E090E">
      <w:pPr>
        <w:jc w:val="thaiDistribute"/>
        <w:rPr>
          <w:rFonts w:ascii="Times New Roman" w:hAnsi="Times New Roman" w:cs="Times New Roman"/>
          <w:sz w:val="24"/>
          <w:szCs w:val="24"/>
          <w:lang w:val="en-US"/>
        </w:rPr>
      </w:pPr>
    </w:p>
    <w:p w14:paraId="57E3409B" w14:textId="176072DA" w:rsidR="007B3B0C" w:rsidRPr="00C957A8" w:rsidRDefault="007B3B0C"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1. </w:t>
      </w:r>
      <w:r w:rsidR="00CA0C60"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Qualitative Data Analysis:</w:t>
      </w:r>
    </w:p>
    <w:p w14:paraId="1AB120E1" w14:textId="77777777" w:rsidR="00CA0C60" w:rsidRPr="00C957A8" w:rsidRDefault="007B3B0C"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094F4D31" w14:textId="77777777" w:rsidR="00C625B3" w:rsidRPr="00C625B3" w:rsidRDefault="007B3B0C" w:rsidP="00C625B3">
      <w:pPr>
        <w:pStyle w:val="ListParagraph"/>
        <w:numPr>
          <w:ilvl w:val="0"/>
          <w:numId w:val="29"/>
        </w:numPr>
        <w:jc w:val="thaiDistribute"/>
        <w:rPr>
          <w:rFonts w:ascii="Times New Roman" w:hAnsi="Times New Roman" w:cs="Times New Roman"/>
          <w:sz w:val="24"/>
          <w:szCs w:val="24"/>
          <w:lang w:val="en-US"/>
        </w:rPr>
      </w:pPr>
      <w:r w:rsidRPr="00C625B3">
        <w:rPr>
          <w:rFonts w:ascii="Times New Roman" w:hAnsi="Times New Roman" w:cs="Times New Roman"/>
          <w:b/>
          <w:bCs/>
          <w:sz w:val="24"/>
          <w:szCs w:val="24"/>
          <w:lang w:val="en-US"/>
        </w:rPr>
        <w:t>Document Analysis:</w:t>
      </w:r>
      <w:r w:rsidRPr="00C625B3">
        <w:rPr>
          <w:rFonts w:ascii="Times New Roman" w:hAnsi="Times New Roman" w:cs="Times New Roman"/>
          <w:sz w:val="24"/>
          <w:szCs w:val="24"/>
          <w:lang w:val="en-US"/>
        </w:rPr>
        <w:t xml:space="preserve"> Review and analyze documents, content, and consensus.</w:t>
      </w:r>
    </w:p>
    <w:p w14:paraId="59434DF1" w14:textId="63031BD3" w:rsidR="007B3B0C" w:rsidRPr="00C625B3" w:rsidRDefault="007B3B0C" w:rsidP="00C625B3">
      <w:pPr>
        <w:pStyle w:val="ListParagraph"/>
        <w:numPr>
          <w:ilvl w:val="0"/>
          <w:numId w:val="29"/>
        </w:numPr>
        <w:jc w:val="thaiDistribute"/>
        <w:rPr>
          <w:rFonts w:ascii="Times New Roman" w:hAnsi="Times New Roman" w:cs="Times New Roman"/>
          <w:sz w:val="24"/>
          <w:szCs w:val="24"/>
          <w:lang w:val="en-US"/>
        </w:rPr>
      </w:pPr>
      <w:r w:rsidRPr="00C625B3">
        <w:rPr>
          <w:rFonts w:ascii="Times New Roman" w:hAnsi="Times New Roman" w:cs="Times New Roman"/>
          <w:b/>
          <w:bCs/>
          <w:sz w:val="24"/>
          <w:szCs w:val="24"/>
          <w:lang w:val="en-US"/>
        </w:rPr>
        <w:t>Analysis of Feedback Practices and Techniques:</w:t>
      </w:r>
      <w:r w:rsidR="00CA0C60" w:rsidRPr="00C625B3">
        <w:rPr>
          <w:rFonts w:ascii="Times New Roman" w:hAnsi="Times New Roman" w:cs="Times New Roman"/>
          <w:sz w:val="24"/>
          <w:szCs w:val="24"/>
          <w:lang w:val="en-US"/>
        </w:rPr>
        <w:t xml:space="preserve"> </w:t>
      </w:r>
      <w:r w:rsidRPr="00C625B3">
        <w:rPr>
          <w:rFonts w:ascii="Times New Roman" w:hAnsi="Times New Roman" w:cs="Times New Roman"/>
          <w:sz w:val="24"/>
          <w:szCs w:val="24"/>
          <w:lang w:val="en-US"/>
        </w:rPr>
        <w:t>Utilize document analysis, focus group discussions, and content analysis.</w:t>
      </w:r>
    </w:p>
    <w:p w14:paraId="0611FE2E" w14:textId="4841898B" w:rsidR="007B3B0C" w:rsidRPr="00C625B3" w:rsidRDefault="007B3B0C" w:rsidP="00C625B3">
      <w:pPr>
        <w:pStyle w:val="ListParagraph"/>
        <w:numPr>
          <w:ilvl w:val="0"/>
          <w:numId w:val="29"/>
        </w:numPr>
        <w:jc w:val="thaiDistribute"/>
        <w:rPr>
          <w:rFonts w:ascii="Times New Roman" w:hAnsi="Times New Roman" w:cs="Times New Roman"/>
          <w:sz w:val="24"/>
          <w:szCs w:val="24"/>
          <w:lang w:val="en-US"/>
        </w:rPr>
      </w:pPr>
      <w:r w:rsidRPr="00C625B3">
        <w:rPr>
          <w:rFonts w:ascii="Times New Roman" w:hAnsi="Times New Roman" w:cs="Times New Roman"/>
          <w:b/>
          <w:bCs/>
          <w:sz w:val="24"/>
          <w:szCs w:val="24"/>
          <w:lang w:val="en-US"/>
        </w:rPr>
        <w:t>Assessment of Feedback Suitability:</w:t>
      </w:r>
      <w:r w:rsidRPr="00C625B3">
        <w:rPr>
          <w:rFonts w:ascii="Times New Roman" w:hAnsi="Times New Roman" w:cs="Times New Roman"/>
          <w:sz w:val="24"/>
          <w:szCs w:val="24"/>
          <w:lang w:val="en-US"/>
        </w:rPr>
        <w:t xml:space="preserve"> Conduct a tracer study with external assessors to review past practices.</w:t>
      </w:r>
    </w:p>
    <w:p w14:paraId="2E7C5C15" w14:textId="1712A3FC" w:rsidR="00A5554C" w:rsidRPr="00C625B3" w:rsidRDefault="007B3B0C" w:rsidP="00C625B3">
      <w:pPr>
        <w:pStyle w:val="ListParagraph"/>
        <w:numPr>
          <w:ilvl w:val="0"/>
          <w:numId w:val="29"/>
        </w:numPr>
        <w:jc w:val="thaiDistribute"/>
        <w:rPr>
          <w:rFonts w:ascii="Times New Roman" w:hAnsi="Times New Roman" w:cs="Times New Roman"/>
          <w:sz w:val="24"/>
          <w:szCs w:val="24"/>
          <w:lang w:val="en-US"/>
        </w:rPr>
      </w:pPr>
      <w:r w:rsidRPr="00C625B3">
        <w:rPr>
          <w:rFonts w:ascii="Times New Roman" w:hAnsi="Times New Roman" w:cs="Times New Roman"/>
          <w:b/>
          <w:bCs/>
          <w:sz w:val="24"/>
          <w:szCs w:val="24"/>
          <w:lang w:val="en-US"/>
        </w:rPr>
        <w:t>Technique Analysis:</w:t>
      </w:r>
      <w:r w:rsidR="00CE1DC4" w:rsidRPr="00C625B3">
        <w:rPr>
          <w:rFonts w:ascii="Times New Roman" w:hAnsi="Times New Roman" w:cs="Times New Roman"/>
          <w:sz w:val="24"/>
          <w:szCs w:val="24"/>
          <w:lang w:val="en-US"/>
        </w:rPr>
        <w:t xml:space="preserve"> </w:t>
      </w:r>
      <w:r w:rsidRPr="00C625B3">
        <w:rPr>
          <w:rFonts w:ascii="Times New Roman" w:hAnsi="Times New Roman" w:cs="Times New Roman"/>
          <w:sz w:val="24"/>
          <w:szCs w:val="24"/>
          <w:lang w:val="en-US"/>
        </w:rPr>
        <w:t>Compare feedback techniques across three experience levels of external assessors—senior, mid-level, and junior—using content analysis and comparative methods.</w:t>
      </w:r>
    </w:p>
    <w:p w14:paraId="08C6C4E4" w14:textId="77777777" w:rsidR="00CE1DC4" w:rsidRPr="00C957A8" w:rsidRDefault="00CE1DC4" w:rsidP="005E090E">
      <w:pPr>
        <w:jc w:val="thaiDistribute"/>
        <w:rPr>
          <w:rFonts w:ascii="Times New Roman" w:hAnsi="Times New Roman" w:cs="Times New Roman"/>
          <w:sz w:val="24"/>
          <w:szCs w:val="24"/>
          <w:lang w:val="en-US"/>
        </w:rPr>
      </w:pPr>
    </w:p>
    <w:p w14:paraId="033028C4" w14:textId="4DE2B700" w:rsidR="00E63946" w:rsidRPr="00C957A8" w:rsidRDefault="00E63946"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Research Findings</w:t>
      </w:r>
    </w:p>
    <w:p w14:paraId="69988C5E" w14:textId="77777777" w:rsidR="00E63946" w:rsidRPr="00C957A8" w:rsidRDefault="00E63946" w:rsidP="005E090E">
      <w:pPr>
        <w:jc w:val="thaiDistribute"/>
        <w:rPr>
          <w:rFonts w:ascii="Times New Roman" w:hAnsi="Times New Roman" w:cs="Times New Roman"/>
          <w:sz w:val="24"/>
          <w:szCs w:val="24"/>
          <w:lang w:val="en-US"/>
        </w:rPr>
      </w:pPr>
    </w:p>
    <w:p w14:paraId="1C4DCF97"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research findings can be summarized according to the research objectives as follows:</w:t>
      </w:r>
    </w:p>
    <w:p w14:paraId="70218B60" w14:textId="77777777" w:rsidR="00E63946" w:rsidRPr="00C957A8" w:rsidRDefault="00E63946" w:rsidP="005E090E">
      <w:pPr>
        <w:jc w:val="thaiDistribute"/>
        <w:rPr>
          <w:rFonts w:ascii="Times New Roman" w:hAnsi="Times New Roman" w:cs="Times New Roman"/>
          <w:sz w:val="24"/>
          <w:szCs w:val="24"/>
          <w:lang w:val="en-US"/>
        </w:rPr>
      </w:pPr>
    </w:p>
    <w:p w14:paraId="51ECD291" w14:textId="3F7264BC" w:rsidR="00E63946" w:rsidRPr="00C957A8" w:rsidRDefault="00E63946"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1. </w:t>
      </w:r>
      <w:r w:rsidR="00CE1DC4"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 xml:space="preserve">Best Practices for Providing Effective Feedback from External Quality Assessments Over the Past </w:t>
      </w:r>
      <w:r w:rsidRPr="00C957A8">
        <w:rPr>
          <w:rFonts w:ascii="Times New Roman" w:hAnsi="Times New Roman" w:cs="Times New Roman"/>
          <w:b/>
          <w:bCs/>
          <w:sz w:val="24"/>
          <w:szCs w:val="24"/>
          <w:cs/>
          <w:lang w:val="en-US"/>
        </w:rPr>
        <w:t>10</w:t>
      </w:r>
      <w:r w:rsidRPr="00C957A8">
        <w:rPr>
          <w:rFonts w:ascii="Times New Roman" w:hAnsi="Times New Roman" w:cs="Times New Roman"/>
          <w:b/>
          <w:bCs/>
          <w:sz w:val="24"/>
          <w:szCs w:val="24"/>
          <w:lang w:val="en-US"/>
        </w:rPr>
        <w:t xml:space="preserve"> Years:</w:t>
      </w:r>
    </w:p>
    <w:p w14:paraId="0556E5B6" w14:textId="77777777" w:rsidR="00E63946" w:rsidRPr="00C957A8" w:rsidRDefault="00E63946" w:rsidP="005E090E">
      <w:pPr>
        <w:jc w:val="thaiDistribute"/>
        <w:rPr>
          <w:rFonts w:ascii="Times New Roman" w:hAnsi="Times New Roman" w:cs="Times New Roman"/>
          <w:sz w:val="24"/>
          <w:szCs w:val="24"/>
          <w:lang w:val="en-US"/>
        </w:rPr>
      </w:pPr>
    </w:p>
    <w:p w14:paraId="71B73335"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   The study identified that effective feedback from external assessors includes several characteristics:</w:t>
      </w:r>
    </w:p>
    <w:p w14:paraId="1C346C05"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2220C7B9" w14:textId="1D2A4962"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Positive and Clear Feedback:</w:t>
      </w:r>
      <w:r w:rsidRPr="00C957A8">
        <w:rPr>
          <w:rFonts w:ascii="Times New Roman" w:hAnsi="Times New Roman" w:cs="Times New Roman"/>
          <w:sz w:val="24"/>
          <w:szCs w:val="24"/>
          <w:lang w:val="en-US"/>
        </w:rPr>
        <w:t xml:space="preserve"> Effective feedback is specific, positive, and communicated clearly. It should address all relevant issues comprehensively, with each point articulated distinctly and separated according to standards. Feedback can be presented as clear, separate points or as coherent essays with clear themes.</w:t>
      </w:r>
    </w:p>
    <w:p w14:paraId="5E9AB7C2"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7088661D" w14:textId="5BBBDB70"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Systematic Presentation:</w:t>
      </w:r>
      <w:r w:rsidRPr="00C957A8">
        <w:rPr>
          <w:rFonts w:ascii="Times New Roman" w:hAnsi="Times New Roman" w:cs="Times New Roman"/>
          <w:sz w:val="24"/>
          <w:szCs w:val="24"/>
          <w:lang w:val="en-US"/>
        </w:rPr>
        <w:t xml:space="preserve"> Feedback should be systematic, identifying the relevant agencies clearly and focusing on continuous improvement. Examples should be provided to help institutions implement the recommendations effectively. The feedback should be communicated in a manner that positively impacts the institution, emphasizing development and providing actionable guidance.</w:t>
      </w:r>
    </w:p>
    <w:p w14:paraId="3BC2622B"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2B3CDA5F" w14:textId="5040C666" w:rsidR="00E63946" w:rsidRPr="00C957A8" w:rsidRDefault="00E63946"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   - </w:t>
      </w:r>
      <w:r w:rsidRPr="00C957A8">
        <w:rPr>
          <w:rFonts w:ascii="Times New Roman" w:hAnsi="Times New Roman" w:cs="Times New Roman"/>
          <w:b/>
          <w:bCs/>
          <w:sz w:val="24"/>
          <w:szCs w:val="24"/>
          <w:lang w:val="en-US"/>
        </w:rPr>
        <w:t>Examples:</w:t>
      </w:r>
    </w:p>
    <w:p w14:paraId="589244AE"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C957A8">
        <w:rPr>
          <w:rFonts w:ascii="Times New Roman" w:hAnsi="Times New Roman" w:cs="Times New Roman"/>
          <w:sz w:val="24"/>
          <w:szCs w:val="24"/>
          <w:lang w:val="en-US"/>
        </w:rPr>
        <w:t>The institution should use comparative data on graduate assessments from at least the past three years, categorized by department/field, to identify strengths and areas needing improvement. This data should guide projects aimed at enhancing student quality annually, through diverse activities that meet graduate characteristics."</w:t>
      </w:r>
    </w:p>
    <w:p w14:paraId="7E619CB3"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C957A8">
        <w:rPr>
          <w:rFonts w:ascii="Times New Roman" w:hAnsi="Times New Roman" w:cs="Times New Roman"/>
          <w:sz w:val="24"/>
          <w:szCs w:val="24"/>
          <w:lang w:val="en-US"/>
        </w:rPr>
        <w:t>The institution should find ways to maintain or improve student quality standards annually by collecting individual student data, classifying them into categories like outstanding, average, and at-risk. Particularly for at-risk students, the institution should monitor and create personalized activities to help them complete their programs."</w:t>
      </w:r>
    </w:p>
    <w:p w14:paraId="01C588E6" w14:textId="77777777"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Pr="00C957A8">
        <w:rPr>
          <w:rFonts w:ascii="Times New Roman" w:hAnsi="Times New Roman" w:cs="Times New Roman"/>
          <w:sz w:val="24"/>
          <w:szCs w:val="24"/>
          <w:lang w:val="en-US"/>
        </w:rPr>
        <w:t>School administrators should support the establishment of an IT center for producing modern instructional media. For example, the center could produce short clips demonstrating repair and maintenance techniques, like those offered by a Fix-It Center, to facilitate online learning during the COVID-</w:t>
      </w:r>
      <w:r w:rsidRPr="00C957A8">
        <w:rPr>
          <w:rFonts w:ascii="Times New Roman" w:hAnsi="Times New Roman" w:cs="Times New Roman"/>
          <w:sz w:val="24"/>
          <w:szCs w:val="24"/>
          <w:cs/>
          <w:lang w:val="en-US"/>
        </w:rPr>
        <w:t>19</w:t>
      </w:r>
      <w:r w:rsidRPr="00C957A8">
        <w:rPr>
          <w:rFonts w:ascii="Times New Roman" w:hAnsi="Times New Roman" w:cs="Times New Roman"/>
          <w:sz w:val="24"/>
          <w:szCs w:val="24"/>
          <w:lang w:val="en-US"/>
        </w:rPr>
        <w:t xml:space="preserve"> pandemic."</w:t>
      </w:r>
    </w:p>
    <w:p w14:paraId="12219B6D" w14:textId="77777777" w:rsidR="00E63946" w:rsidRPr="00C957A8" w:rsidRDefault="00E63946" w:rsidP="005E090E">
      <w:pPr>
        <w:jc w:val="thaiDistribute"/>
        <w:rPr>
          <w:rFonts w:ascii="Times New Roman" w:hAnsi="Times New Roman" w:cs="Times New Roman"/>
          <w:sz w:val="24"/>
          <w:szCs w:val="24"/>
          <w:lang w:val="en-US"/>
        </w:rPr>
      </w:pPr>
    </w:p>
    <w:p w14:paraId="2E545D19" w14:textId="1900E654" w:rsidR="00E63946" w:rsidRPr="00C957A8" w:rsidRDefault="00E63946"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2. </w:t>
      </w:r>
      <w:r w:rsidRPr="00C957A8">
        <w:rPr>
          <w:rFonts w:ascii="Times New Roman" w:hAnsi="Times New Roman" w:cs="Times New Roman"/>
          <w:b/>
          <w:bCs/>
          <w:sz w:val="24"/>
          <w:szCs w:val="24"/>
          <w:lang w:val="en-US"/>
        </w:rPr>
        <w:t>Necessary Practices and Techniques for Providing Appropriate and Feasible Feedback in the Digital Era:</w:t>
      </w:r>
    </w:p>
    <w:p w14:paraId="758450E9" w14:textId="77777777" w:rsidR="00E63946" w:rsidRPr="00C957A8" w:rsidRDefault="00E63946" w:rsidP="005E090E">
      <w:pPr>
        <w:jc w:val="thaiDistribute"/>
        <w:rPr>
          <w:rFonts w:ascii="Times New Roman" w:hAnsi="Times New Roman" w:cs="Times New Roman"/>
          <w:sz w:val="24"/>
          <w:szCs w:val="24"/>
          <w:lang w:val="en-US"/>
        </w:rPr>
      </w:pPr>
    </w:p>
    <w:p w14:paraId="7020E9C3" w14:textId="68C85034"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 xml:space="preserve">-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Empirical Data Use:</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 xml:space="preserve"> Feedback should be based on empirical data from the institution to address specific problems or promote certain operations. Although commendations are positive, institutions need factual, constructive communication. The feedback should clarify development goals and provide actionable steps for better outcomes.</w:t>
      </w:r>
    </w:p>
    <w:p w14:paraId="39B4C611" w14:textId="77777777" w:rsidR="00E63946" w:rsidRPr="00C957A8" w:rsidRDefault="00E63946" w:rsidP="005E090E">
      <w:pPr>
        <w:jc w:val="thaiDistribute"/>
        <w:rPr>
          <w:rFonts w:ascii="Times New Roman" w:hAnsi="Times New Roman" w:cs="Times New Roman"/>
          <w:sz w:val="24"/>
          <w:szCs w:val="24"/>
          <w:lang w:val="en-US"/>
        </w:rPr>
      </w:pPr>
    </w:p>
    <w:p w14:paraId="671F4720" w14:textId="549E9C2D"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   -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Specificity and Clarity:</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 xml:space="preserve"> Feedback should be presented as discrete points, each addressing one specific issue and covering all relevant standards. This approach allows for clear consideration of each issue and provides unambiguous guidance for institutional action.</w:t>
      </w:r>
    </w:p>
    <w:p w14:paraId="35F8855F" w14:textId="77777777" w:rsidR="00E63946" w:rsidRPr="00C957A8" w:rsidRDefault="00E63946" w:rsidP="005E090E">
      <w:pPr>
        <w:jc w:val="thaiDistribute"/>
        <w:rPr>
          <w:rFonts w:ascii="Times New Roman" w:hAnsi="Times New Roman" w:cs="Times New Roman"/>
          <w:sz w:val="24"/>
          <w:szCs w:val="24"/>
          <w:lang w:val="en-US"/>
        </w:rPr>
      </w:pPr>
    </w:p>
    <w:p w14:paraId="1A2152D3" w14:textId="22B696FE"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   -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Appropriate Information Volume:</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 xml:space="preserve"> Feedback should include an appropriate amount of information—neither too much nor too little—and prioritize the most critical issues first.</w:t>
      </w:r>
    </w:p>
    <w:p w14:paraId="0B731CCE" w14:textId="77777777" w:rsidR="00E63946" w:rsidRPr="00C957A8" w:rsidRDefault="00E63946" w:rsidP="005E090E">
      <w:pPr>
        <w:jc w:val="thaiDistribute"/>
        <w:rPr>
          <w:rFonts w:ascii="Times New Roman" w:hAnsi="Times New Roman" w:cs="Times New Roman"/>
          <w:sz w:val="24"/>
          <w:szCs w:val="24"/>
          <w:lang w:val="en-US"/>
        </w:rPr>
      </w:pPr>
    </w:p>
    <w:p w14:paraId="5A24CE7F" w14:textId="3C2B791C" w:rsidR="00E63946"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 xml:space="preserve">-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Alignment with Context:</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 xml:space="preserve"> Recommendations should align with the institution’s objectives and context. For instance, feedback should be tailored to whether the institution is a private entity, a dual-system focus, a small institution, a short-term curriculum provider, or an agricultural institution. Different types of institutions have varied educational goals, and assessors should avoid using a one-size-fits-all approach.</w:t>
      </w:r>
    </w:p>
    <w:p w14:paraId="5112B8CD" w14:textId="77777777" w:rsidR="00E63946" w:rsidRPr="00C957A8" w:rsidRDefault="00E63946" w:rsidP="005E090E">
      <w:pPr>
        <w:jc w:val="thaiDistribute"/>
        <w:rPr>
          <w:rFonts w:ascii="Times New Roman" w:hAnsi="Times New Roman" w:cs="Times New Roman"/>
          <w:sz w:val="24"/>
          <w:szCs w:val="24"/>
          <w:lang w:val="en-US"/>
        </w:rPr>
      </w:pPr>
    </w:p>
    <w:p w14:paraId="7E4F58F5" w14:textId="57C96F8D" w:rsidR="00943144" w:rsidRPr="00C957A8" w:rsidRDefault="00E63946"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 xml:space="preserve">-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Specificity and Examples:</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Feedback must be specific and avoid generalities. It should include examples, particularly of projects or operational guidelines, without imposing mandatory actions. Assessors should discuss the feasibility and potential of recommendations with the institution before finalizing them.</w:t>
      </w:r>
    </w:p>
    <w:p w14:paraId="0A9B95B8" w14:textId="77777777" w:rsidR="00E63946" w:rsidRPr="00C957A8" w:rsidRDefault="00E63946" w:rsidP="005E090E">
      <w:pPr>
        <w:jc w:val="thaiDistribute"/>
        <w:rPr>
          <w:rFonts w:ascii="Times New Roman" w:hAnsi="Times New Roman" w:cs="Times New Roman"/>
          <w:sz w:val="24"/>
          <w:szCs w:val="24"/>
          <w:lang w:val="en-US"/>
        </w:rPr>
      </w:pPr>
    </w:p>
    <w:p w14:paraId="125B16A6" w14:textId="0736237B" w:rsidR="00D22104" w:rsidRPr="00C957A8" w:rsidRDefault="000C3A7F"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 xml:space="preserve"> </w:t>
      </w:r>
      <w:r w:rsidR="00D22104" w:rsidRPr="00C957A8">
        <w:rPr>
          <w:rFonts w:ascii="Times New Roman" w:hAnsi="Times New Roman" w:cs="Times New Roman"/>
          <w:b/>
          <w:bCs/>
          <w:sz w:val="24"/>
          <w:szCs w:val="24"/>
          <w:lang w:val="en-US"/>
        </w:rPr>
        <w:t>Discussion of Research Results</w:t>
      </w:r>
      <w:r w:rsidRPr="00C957A8">
        <w:rPr>
          <w:rFonts w:ascii="Times New Roman" w:hAnsi="Times New Roman" w:cs="Times New Roman"/>
          <w:b/>
          <w:bCs/>
          <w:sz w:val="24"/>
          <w:szCs w:val="24"/>
          <w:lang w:val="en-US"/>
        </w:rPr>
        <w:t xml:space="preserve"> </w:t>
      </w:r>
    </w:p>
    <w:p w14:paraId="4B8090E2" w14:textId="77777777" w:rsidR="00D22104" w:rsidRPr="00C957A8" w:rsidRDefault="00D22104" w:rsidP="005E090E">
      <w:pPr>
        <w:jc w:val="thaiDistribute"/>
        <w:rPr>
          <w:rFonts w:ascii="Times New Roman" w:hAnsi="Times New Roman" w:cs="Times New Roman"/>
          <w:sz w:val="24"/>
          <w:szCs w:val="24"/>
          <w:lang w:val="en-US"/>
        </w:rPr>
      </w:pPr>
    </w:p>
    <w:p w14:paraId="1E42F8E2" w14:textId="77777777"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The researcher presents an analysis of three key issues based on the research findings:</w:t>
      </w:r>
    </w:p>
    <w:p w14:paraId="0A52B439" w14:textId="77777777" w:rsidR="00D22104" w:rsidRPr="00C957A8" w:rsidRDefault="00D22104" w:rsidP="005E090E">
      <w:pPr>
        <w:jc w:val="thaiDistribute"/>
        <w:rPr>
          <w:rFonts w:ascii="Times New Roman" w:hAnsi="Times New Roman" w:cs="Times New Roman"/>
          <w:sz w:val="24"/>
          <w:szCs w:val="24"/>
          <w:lang w:val="en-US"/>
        </w:rPr>
      </w:pPr>
    </w:p>
    <w:p w14:paraId="21D89213" w14:textId="789908BC"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1.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Techniques for Providing Feedback:</w:t>
      </w:r>
      <w:r w:rsidRPr="00C957A8">
        <w:rPr>
          <w:rFonts w:ascii="Times New Roman" w:hAnsi="Times New Roman" w:cs="Times New Roman"/>
          <w:sz w:val="24"/>
          <w:szCs w:val="24"/>
          <w:lang w:val="en-US"/>
        </w:rPr>
        <w:t xml:space="preserve"> Positive, Clear Feedback vs. Unclear Positive and Negative Feedback</w:t>
      </w:r>
    </w:p>
    <w:p w14:paraId="0C68B28E" w14:textId="77777777" w:rsidR="00D22104" w:rsidRPr="00C957A8" w:rsidRDefault="00D22104" w:rsidP="005E090E">
      <w:pPr>
        <w:jc w:val="thaiDistribute"/>
        <w:rPr>
          <w:rFonts w:ascii="Times New Roman" w:hAnsi="Times New Roman" w:cs="Times New Roman"/>
          <w:sz w:val="24"/>
          <w:szCs w:val="24"/>
          <w:lang w:val="en-US"/>
        </w:rPr>
      </w:pPr>
    </w:p>
    <w:p w14:paraId="2796A849" w14:textId="77777777"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   The study found that the effectiveness of feedback techniques is highly influenced by the clarity and positivity of the feedback. Effective feedback techniques include:</w:t>
      </w:r>
    </w:p>
    <w:p w14:paraId="59C2C2EC" w14:textId="77777777"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17BC5396" w14:textId="77777777" w:rsidR="00512C63" w:rsidRDefault="00D22104" w:rsidP="00512C63">
      <w:pPr>
        <w:pStyle w:val="ListParagraph"/>
        <w:numPr>
          <w:ilvl w:val="0"/>
          <w:numId w:val="24"/>
        </w:numPr>
        <w:jc w:val="thaiDistribute"/>
        <w:rPr>
          <w:rFonts w:ascii="Times New Roman" w:hAnsi="Times New Roman" w:cs="Times New Roman"/>
          <w:sz w:val="24"/>
          <w:szCs w:val="24"/>
          <w:lang w:val="en-US"/>
        </w:rPr>
      </w:pPr>
      <w:r w:rsidRPr="00512C63">
        <w:rPr>
          <w:rFonts w:ascii="Times New Roman" w:hAnsi="Times New Roman" w:cs="Times New Roman"/>
          <w:b/>
          <w:bCs/>
          <w:sz w:val="24"/>
          <w:szCs w:val="24"/>
          <w:lang w:val="en-US"/>
        </w:rPr>
        <w:t>Clear Positive Feedback:</w:t>
      </w:r>
      <w:r w:rsidR="000C3A7F" w:rsidRPr="00512C63">
        <w:rPr>
          <w:rFonts w:ascii="Times New Roman" w:hAnsi="Times New Roman" w:cs="Times New Roman"/>
          <w:sz w:val="24"/>
          <w:szCs w:val="24"/>
          <w:lang w:val="en-US"/>
        </w:rPr>
        <w:t xml:space="preserve"> </w:t>
      </w:r>
      <w:r w:rsidRPr="00512C63">
        <w:rPr>
          <w:rFonts w:ascii="Times New Roman" w:hAnsi="Times New Roman" w:cs="Times New Roman"/>
          <w:sz w:val="24"/>
          <w:szCs w:val="24"/>
          <w:lang w:val="en-US"/>
        </w:rPr>
        <w:t xml:space="preserve"> Feedback that is positive and clearly articulated tends to enhance the development outcomes of vocational institutions. Positive feedback significantly influences the attitudes of teachers and administrators, which are critical factors in utilizing evaluation results effectively. This aligns with the study by </w:t>
      </w:r>
      <w:proofErr w:type="spellStart"/>
      <w:r w:rsidRPr="00512C63">
        <w:rPr>
          <w:rFonts w:ascii="Times New Roman" w:hAnsi="Times New Roman" w:cs="Times New Roman"/>
          <w:sz w:val="24"/>
          <w:szCs w:val="24"/>
          <w:lang w:val="en-US"/>
        </w:rPr>
        <w:t>Thatsani</w:t>
      </w:r>
      <w:proofErr w:type="spellEnd"/>
      <w:r w:rsidRPr="00512C63">
        <w:rPr>
          <w:rFonts w:ascii="Times New Roman" w:hAnsi="Times New Roman" w:cs="Times New Roman"/>
          <w:sz w:val="24"/>
          <w:szCs w:val="24"/>
          <w:lang w:val="en-US"/>
        </w:rPr>
        <w:t xml:space="preserve"> </w:t>
      </w:r>
      <w:proofErr w:type="spellStart"/>
      <w:r w:rsidRPr="00512C63">
        <w:rPr>
          <w:rFonts w:ascii="Times New Roman" w:hAnsi="Times New Roman" w:cs="Times New Roman"/>
          <w:sz w:val="24"/>
          <w:szCs w:val="24"/>
          <w:lang w:val="en-US"/>
        </w:rPr>
        <w:t>Sirinun</w:t>
      </w:r>
      <w:proofErr w:type="spellEnd"/>
      <w:r w:rsidRPr="00512C63">
        <w:rPr>
          <w:rFonts w:ascii="Times New Roman" w:hAnsi="Times New Roman" w:cs="Times New Roman"/>
          <w:sz w:val="24"/>
          <w:szCs w:val="24"/>
          <w:lang w:val="en-US"/>
        </w:rPr>
        <w:t xml:space="preserve">, Saranya </w:t>
      </w:r>
      <w:proofErr w:type="spellStart"/>
      <w:r w:rsidRPr="00512C63">
        <w:rPr>
          <w:rFonts w:ascii="Times New Roman" w:hAnsi="Times New Roman" w:cs="Times New Roman"/>
          <w:sz w:val="24"/>
          <w:szCs w:val="24"/>
          <w:lang w:val="en-US"/>
        </w:rPr>
        <w:t>Janchoosakul</w:t>
      </w:r>
      <w:proofErr w:type="spellEnd"/>
      <w:r w:rsidRPr="00512C63">
        <w:rPr>
          <w:rFonts w:ascii="Times New Roman" w:hAnsi="Times New Roman" w:cs="Times New Roman"/>
          <w:sz w:val="24"/>
          <w:szCs w:val="24"/>
          <w:lang w:val="en-US"/>
        </w:rPr>
        <w:t xml:space="preserve">, and Pinda </w:t>
      </w:r>
      <w:proofErr w:type="spellStart"/>
      <w:r w:rsidRPr="00512C63">
        <w:rPr>
          <w:rFonts w:ascii="Times New Roman" w:hAnsi="Times New Roman" w:cs="Times New Roman"/>
          <w:sz w:val="24"/>
          <w:szCs w:val="24"/>
          <w:lang w:val="en-US"/>
        </w:rPr>
        <w:t>Srasunan</w:t>
      </w:r>
      <w:proofErr w:type="spellEnd"/>
      <w:r w:rsidRPr="00512C63">
        <w:rPr>
          <w:rFonts w:ascii="Times New Roman" w:hAnsi="Times New Roman" w:cs="Times New Roman"/>
          <w:sz w:val="24"/>
          <w:szCs w:val="24"/>
          <w:lang w:val="en-US"/>
        </w:rPr>
        <w:t xml:space="preserve"> (</w:t>
      </w:r>
      <w:r w:rsidRPr="00512C63">
        <w:rPr>
          <w:rFonts w:ascii="Times New Roman" w:hAnsi="Times New Roman" w:cs="Times New Roman"/>
          <w:sz w:val="24"/>
          <w:szCs w:val="24"/>
          <w:cs/>
          <w:lang w:val="en-US"/>
        </w:rPr>
        <w:t>2017)</w:t>
      </w:r>
      <w:r w:rsidRPr="00512C63">
        <w:rPr>
          <w:rFonts w:ascii="Times New Roman" w:hAnsi="Times New Roman" w:cs="Times New Roman"/>
          <w:sz w:val="24"/>
          <w:szCs w:val="24"/>
          <w:lang w:val="en-US"/>
        </w:rPr>
        <w:t>, which highlighted that the most important factors for leveraging external evaluation results are the attitudes of the institution's staff, including their perspectives on evaluation, the vision of the administrators, and their leadership qualities. Positive feedback encourages acceptance and understanding, regardless of its clarity. Institutions with a positive attitude towards evaluations are more open to both verbal and written feedback, leading to effective utilization and development based on recommendations.</w:t>
      </w:r>
    </w:p>
    <w:p w14:paraId="744F8A65" w14:textId="77777777" w:rsidR="00512C63" w:rsidRPr="00512C63" w:rsidRDefault="00512C63" w:rsidP="00512C63">
      <w:pPr>
        <w:pStyle w:val="ListParagraph"/>
        <w:jc w:val="thaiDistribute"/>
        <w:rPr>
          <w:rFonts w:ascii="Times New Roman" w:hAnsi="Times New Roman" w:cs="Times New Roman"/>
          <w:sz w:val="24"/>
          <w:szCs w:val="24"/>
          <w:lang w:val="en-US"/>
        </w:rPr>
      </w:pPr>
    </w:p>
    <w:p w14:paraId="55BEADA0" w14:textId="16D837E0" w:rsidR="00D22104" w:rsidRPr="00512C63" w:rsidRDefault="00D22104" w:rsidP="00512C63">
      <w:pPr>
        <w:pStyle w:val="ListParagraph"/>
        <w:numPr>
          <w:ilvl w:val="0"/>
          <w:numId w:val="24"/>
        </w:numPr>
        <w:jc w:val="thaiDistribute"/>
        <w:rPr>
          <w:rFonts w:ascii="Times New Roman" w:hAnsi="Times New Roman" w:cs="Times New Roman"/>
          <w:sz w:val="24"/>
          <w:szCs w:val="24"/>
          <w:lang w:val="en-US"/>
        </w:rPr>
      </w:pPr>
      <w:r w:rsidRPr="00512C63">
        <w:rPr>
          <w:rFonts w:ascii="Times New Roman" w:hAnsi="Times New Roman" w:cs="Times New Roman"/>
          <w:b/>
          <w:bCs/>
          <w:sz w:val="24"/>
          <w:szCs w:val="24"/>
          <w:lang w:val="en-US"/>
        </w:rPr>
        <w:t>Differences in Feedback Techniques and Performance Between Government and Private Institutions</w:t>
      </w:r>
      <w:r w:rsidR="000C3A7F" w:rsidRPr="00512C63">
        <w:rPr>
          <w:rFonts w:ascii="Times New Roman" w:hAnsi="Times New Roman" w:cs="Times New Roman"/>
          <w:b/>
          <w:bCs/>
          <w:sz w:val="24"/>
          <w:szCs w:val="24"/>
          <w:lang w:val="en-US"/>
        </w:rPr>
        <w:t xml:space="preserve"> </w:t>
      </w:r>
    </w:p>
    <w:p w14:paraId="0F17C1CC" w14:textId="77777777" w:rsidR="00D22104" w:rsidRPr="00C957A8" w:rsidRDefault="00D22104" w:rsidP="005E090E">
      <w:pPr>
        <w:jc w:val="thaiDistribute"/>
        <w:rPr>
          <w:rFonts w:ascii="Times New Roman" w:hAnsi="Times New Roman" w:cs="Times New Roman"/>
          <w:sz w:val="24"/>
          <w:szCs w:val="24"/>
          <w:lang w:val="en-US"/>
        </w:rPr>
      </w:pPr>
    </w:p>
    <w:p w14:paraId="1D726D74" w14:textId="77777777" w:rsidR="00D22104" w:rsidRPr="00C957A8" w:rsidRDefault="00D22104" w:rsidP="00396EE7">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   The study observed significant differences in feedback techniques and performance between government and private institutions due to their differing objectives:</w:t>
      </w:r>
    </w:p>
    <w:p w14:paraId="49DDB369" w14:textId="77777777" w:rsidR="00D22104" w:rsidRPr="00C957A8" w:rsidRDefault="00D22104" w:rsidP="00396EE7">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5938ACCB" w14:textId="41D4C07F" w:rsidR="00D22104" w:rsidRPr="00C957A8" w:rsidRDefault="00D22104" w:rsidP="00396EE7">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b/>
          <w:bCs/>
          <w:sz w:val="24"/>
          <w:szCs w:val="24"/>
          <w:lang w:val="en-US"/>
        </w:rPr>
        <w:t>Government vs. Private Institutions:</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 xml:space="preserve"> Private institutions often operate with greater autonomy and flexibility compared to government institutions. They are managed like businesses, allowing quicker adaptation of innovations and technologies, which affects how feedback is provided and implemented. For example, private institutions might face budget constraints that influence their ability to act on recommendations, whereas government institutions might have more consistent financial support.</w:t>
      </w:r>
    </w:p>
    <w:p w14:paraId="6E49C5EE" w14:textId="77777777" w:rsidR="00D22104" w:rsidRPr="00C957A8" w:rsidRDefault="00D22104" w:rsidP="00396EE7">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1F3B21AA" w14:textId="430238B1" w:rsidR="00D22104" w:rsidRPr="00C957A8" w:rsidRDefault="00D22104" w:rsidP="00396EE7">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 </w:t>
      </w:r>
      <w:r w:rsidR="000C3A7F"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lang w:val="en-US"/>
        </w:rPr>
        <w:t>Impact on Feedback Effectiveness:</w:t>
      </w:r>
      <w:r w:rsidR="000C3A7F"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 Private institutions, despite their operational freedom, might view feedback as adding unnecessary costs, which can lead to lower implementation effectiveness compared to government institutions. Therefore, feedback from external assessors should be tailored to the specific context and objectives of each type of institution, rather than applying a uniform standard.</w:t>
      </w:r>
    </w:p>
    <w:p w14:paraId="526A2E97" w14:textId="77777777" w:rsidR="00612747" w:rsidRPr="00C957A8" w:rsidRDefault="00612747" w:rsidP="005E090E">
      <w:pPr>
        <w:jc w:val="thaiDistribute"/>
        <w:rPr>
          <w:rFonts w:ascii="Times New Roman" w:hAnsi="Times New Roman" w:cs="Times New Roman"/>
          <w:sz w:val="24"/>
          <w:szCs w:val="24"/>
          <w:lang w:val="en-US"/>
        </w:rPr>
      </w:pPr>
    </w:p>
    <w:p w14:paraId="27DC7E6E" w14:textId="77777777" w:rsidR="00612747" w:rsidRPr="00C957A8" w:rsidRDefault="00612747" w:rsidP="005E090E">
      <w:pPr>
        <w:jc w:val="thaiDistribute"/>
        <w:rPr>
          <w:rFonts w:ascii="Times New Roman" w:hAnsi="Times New Roman" w:cs="Times New Roman"/>
          <w:sz w:val="24"/>
          <w:szCs w:val="24"/>
          <w:lang w:val="en-US"/>
        </w:rPr>
      </w:pPr>
    </w:p>
    <w:p w14:paraId="3A87474E" w14:textId="77777777" w:rsidR="00D22104" w:rsidRDefault="00D22104" w:rsidP="005E090E">
      <w:pPr>
        <w:jc w:val="thaiDistribute"/>
        <w:rPr>
          <w:rFonts w:ascii="Times New Roman" w:hAnsi="Times New Roman" w:cs="Times New Roman"/>
          <w:sz w:val="24"/>
          <w:szCs w:val="24"/>
          <w:lang w:val="en-US"/>
        </w:rPr>
      </w:pPr>
    </w:p>
    <w:p w14:paraId="2C4C317A" w14:textId="77777777" w:rsidR="00F3736F" w:rsidRPr="00C957A8" w:rsidRDefault="00F3736F" w:rsidP="005E090E">
      <w:pPr>
        <w:jc w:val="thaiDistribute"/>
        <w:rPr>
          <w:rFonts w:ascii="Times New Roman" w:hAnsi="Times New Roman" w:cs="Times New Roman"/>
          <w:sz w:val="24"/>
          <w:szCs w:val="24"/>
          <w:lang w:val="en-US"/>
        </w:rPr>
      </w:pPr>
    </w:p>
    <w:p w14:paraId="72C75F4A" w14:textId="7764B1D4" w:rsidR="00D22104" w:rsidRPr="00C957A8" w:rsidRDefault="00D22104" w:rsidP="003C7B3A">
      <w:pPr>
        <w:ind w:left="720"/>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3.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Qualifications of External Assessors</w:t>
      </w:r>
      <w:r w:rsidR="000C3A7F" w:rsidRPr="00C957A8">
        <w:rPr>
          <w:rFonts w:ascii="Times New Roman" w:hAnsi="Times New Roman" w:cs="Times New Roman"/>
          <w:b/>
          <w:bCs/>
          <w:sz w:val="24"/>
          <w:szCs w:val="24"/>
          <w:lang w:val="en-US"/>
        </w:rPr>
        <w:t xml:space="preserve"> </w:t>
      </w:r>
    </w:p>
    <w:p w14:paraId="659F7F8F" w14:textId="77777777" w:rsidR="00D22104" w:rsidRPr="00C957A8" w:rsidRDefault="00D22104" w:rsidP="003C7B3A">
      <w:pPr>
        <w:ind w:left="720"/>
        <w:jc w:val="thaiDistribute"/>
        <w:rPr>
          <w:rFonts w:ascii="Times New Roman" w:hAnsi="Times New Roman" w:cs="Times New Roman"/>
          <w:sz w:val="24"/>
          <w:szCs w:val="24"/>
          <w:lang w:val="en-US"/>
        </w:rPr>
      </w:pPr>
    </w:p>
    <w:p w14:paraId="32ED7D85" w14:textId="77777777" w:rsidR="00D22104" w:rsidRPr="00C957A8" w:rsidRDefault="00D22104" w:rsidP="003C7B3A">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 xml:space="preserve">   The qualifications and characteristics of external assessors are crucial for effective evaluation:</w:t>
      </w:r>
    </w:p>
    <w:p w14:paraId="5BF538B9" w14:textId="77777777" w:rsidR="00D22104" w:rsidRPr="00C957A8" w:rsidRDefault="00D22104" w:rsidP="003C7B3A">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698DF024" w14:textId="225BD932" w:rsidR="00D22104" w:rsidRPr="00C957A8" w:rsidRDefault="00D22104" w:rsidP="003C7B3A">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 xml:space="preserve">- </w:t>
      </w:r>
      <w:r w:rsidR="000C3A7F" w:rsidRPr="00C957A8">
        <w:rPr>
          <w:rFonts w:ascii="Times New Roman" w:hAnsi="Times New Roman" w:cs="Times New Roman"/>
          <w:b/>
          <w:bCs/>
          <w:sz w:val="24"/>
          <w:szCs w:val="24"/>
          <w:lang w:val="en-US"/>
        </w:rPr>
        <w:t xml:space="preserve"> </w:t>
      </w:r>
      <w:r w:rsidRPr="00C957A8">
        <w:rPr>
          <w:rFonts w:ascii="Times New Roman" w:hAnsi="Times New Roman" w:cs="Times New Roman"/>
          <w:b/>
          <w:bCs/>
          <w:sz w:val="24"/>
          <w:szCs w:val="24"/>
          <w:lang w:val="en-US"/>
        </w:rPr>
        <w:t>Evaluation Framework</w:t>
      </w:r>
      <w:r w:rsidRPr="00C957A8">
        <w:rPr>
          <w:rFonts w:ascii="Times New Roman" w:hAnsi="Times New Roman" w:cs="Times New Roman"/>
          <w:sz w:val="24"/>
          <w:szCs w:val="24"/>
          <w:lang w:val="en-US"/>
        </w:rPr>
        <w:t>:</w:t>
      </w:r>
      <w:r w:rsidR="000C3A7F"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 xml:space="preserve"> According to the fourth round of external quality assessment by the Office for National Education Standards and Quality Assessment (ONESQA), external evaluations must align with the internal quality assurance systems of institutions and their governing bodies. Assessors must ensure that evaluations meet set standards and are accountable for the educational outcomes, as well as motivate institutions towards international standards.</w:t>
      </w:r>
    </w:p>
    <w:p w14:paraId="0542743E" w14:textId="77777777"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p>
    <w:p w14:paraId="617215DC" w14:textId="763B6FF4" w:rsidR="00D22104" w:rsidRPr="00C957A8" w:rsidRDefault="00D22104" w:rsidP="003C7B3A">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   </w:t>
      </w:r>
      <w:r w:rsidRPr="00C957A8">
        <w:rPr>
          <w:rFonts w:ascii="Times New Roman" w:hAnsi="Times New Roman" w:cs="Times New Roman"/>
          <w:b/>
          <w:bCs/>
          <w:sz w:val="24"/>
          <w:szCs w:val="24"/>
          <w:cs/>
          <w:lang w:val="en-US"/>
        </w:rPr>
        <w:t>-</w:t>
      </w:r>
      <w:r w:rsidR="002F629B" w:rsidRPr="00C957A8">
        <w:rPr>
          <w:rFonts w:ascii="Times New Roman" w:hAnsi="Times New Roman" w:cs="Times New Roman"/>
          <w:b/>
          <w:bCs/>
          <w:sz w:val="24"/>
          <w:szCs w:val="24"/>
          <w:cs/>
          <w:lang w:val="en-US"/>
        </w:rPr>
        <w:t xml:space="preserve"> </w:t>
      </w:r>
      <w:r w:rsidRPr="00C957A8">
        <w:rPr>
          <w:rFonts w:ascii="Times New Roman" w:hAnsi="Times New Roman" w:cs="Times New Roman"/>
          <w:b/>
          <w:bCs/>
          <w:sz w:val="24"/>
          <w:szCs w:val="24"/>
          <w:lang w:val="en-US"/>
        </w:rPr>
        <w:t>Criteria for Assessors:</w:t>
      </w:r>
      <w:r w:rsidRPr="00C957A8">
        <w:rPr>
          <w:rFonts w:ascii="Times New Roman" w:hAnsi="Times New Roman" w:cs="Times New Roman"/>
          <w:sz w:val="24"/>
          <w:szCs w:val="24"/>
          <w:lang w:val="en-US"/>
        </w:rPr>
        <w:t xml:space="preserve"> External assessors need to have the right qualifications to ensure they can provide challenging and stimulating evaluations that contribute to quality enhancement. This involves understanding the context of the institutions they evaluate and adhering to relevant legal and educational standards. Proper qualification and training for assessors are essential for maintaining the credibility and effectiveness of external evaluations.</w:t>
      </w:r>
    </w:p>
    <w:p w14:paraId="70BD809F" w14:textId="77777777" w:rsidR="00D22104" w:rsidRPr="00C957A8" w:rsidRDefault="00D22104" w:rsidP="005E090E">
      <w:pPr>
        <w:jc w:val="thaiDistribute"/>
        <w:rPr>
          <w:rFonts w:ascii="Times New Roman" w:hAnsi="Times New Roman" w:cs="Times New Roman"/>
          <w:sz w:val="24"/>
          <w:szCs w:val="24"/>
          <w:lang w:val="en-US"/>
        </w:rPr>
      </w:pPr>
    </w:p>
    <w:p w14:paraId="3293F19D" w14:textId="30FC3C96" w:rsidR="00A97FEC"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In summary, effective feedback requires clarity and positivity, should be contextually tailored to different types of institutions, and demands qualified assessors who can ensure that evaluations are both accountable and empowering.</w:t>
      </w:r>
    </w:p>
    <w:p w14:paraId="286AA6CB" w14:textId="77777777" w:rsidR="00D22104" w:rsidRPr="00C957A8" w:rsidRDefault="00D22104" w:rsidP="005E090E">
      <w:pPr>
        <w:jc w:val="thaiDistribute"/>
        <w:rPr>
          <w:rFonts w:ascii="Times New Roman" w:hAnsi="Times New Roman" w:cs="Times New Roman"/>
          <w:sz w:val="24"/>
          <w:szCs w:val="24"/>
          <w:lang w:val="en-US"/>
        </w:rPr>
      </w:pPr>
    </w:p>
    <w:p w14:paraId="1229DCD7" w14:textId="5DDE0AA2" w:rsidR="00D22104" w:rsidRPr="00F3736F" w:rsidRDefault="00D22104" w:rsidP="005E090E">
      <w:pPr>
        <w:jc w:val="thaiDistribute"/>
        <w:rPr>
          <w:rFonts w:ascii="Times New Roman" w:hAnsi="Times New Roman" w:cs="Times New Roman"/>
          <w:b/>
          <w:bCs/>
          <w:sz w:val="24"/>
          <w:szCs w:val="24"/>
          <w:lang w:val="en-US"/>
        </w:rPr>
      </w:pPr>
      <w:r w:rsidRPr="00F3736F">
        <w:rPr>
          <w:rFonts w:ascii="Times New Roman" w:hAnsi="Times New Roman" w:cs="Times New Roman"/>
          <w:b/>
          <w:bCs/>
          <w:sz w:val="24"/>
          <w:szCs w:val="24"/>
          <w:lang w:val="en-US"/>
        </w:rPr>
        <w:t>Recommendations for Applying Research Findings</w:t>
      </w:r>
    </w:p>
    <w:p w14:paraId="6B09D46F" w14:textId="77777777" w:rsidR="00D22104" w:rsidRPr="00C957A8" w:rsidRDefault="00D22104" w:rsidP="005E090E">
      <w:pPr>
        <w:jc w:val="thaiDistribute"/>
        <w:rPr>
          <w:rFonts w:ascii="Times New Roman" w:hAnsi="Times New Roman" w:cs="Times New Roman"/>
          <w:sz w:val="24"/>
          <w:szCs w:val="24"/>
          <w:lang w:val="en-US"/>
        </w:rPr>
      </w:pPr>
    </w:p>
    <w:p w14:paraId="7327863B" w14:textId="4D2E6344" w:rsidR="00D22104" w:rsidRPr="00C957A8" w:rsidRDefault="00D22104"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1. </w:t>
      </w:r>
      <w:r w:rsidRPr="00C957A8">
        <w:rPr>
          <w:rFonts w:ascii="Times New Roman" w:hAnsi="Times New Roman" w:cs="Times New Roman"/>
          <w:b/>
          <w:bCs/>
          <w:sz w:val="24"/>
          <w:szCs w:val="24"/>
          <w:lang w:val="en-US"/>
        </w:rPr>
        <w:t>Recommendations for the Office for National Education Standards and Quality Assessment (ONESQA)</w:t>
      </w:r>
    </w:p>
    <w:p w14:paraId="4E557274" w14:textId="77777777" w:rsidR="00D22104" w:rsidRPr="00C957A8" w:rsidRDefault="00D22104" w:rsidP="005E090E">
      <w:pPr>
        <w:jc w:val="thaiDistribute"/>
        <w:rPr>
          <w:rFonts w:ascii="Times New Roman" w:hAnsi="Times New Roman" w:cs="Times New Roman"/>
          <w:sz w:val="24"/>
          <w:szCs w:val="24"/>
          <w:lang w:val="en-US"/>
        </w:rPr>
      </w:pPr>
    </w:p>
    <w:p w14:paraId="3F14B112" w14:textId="23399C17" w:rsidR="00D22104" w:rsidRPr="00C957A8" w:rsidRDefault="00D22104" w:rsidP="00873342">
      <w:pPr>
        <w:ind w:left="720"/>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1.1 </w:t>
      </w:r>
      <w:r w:rsidRPr="00C957A8">
        <w:rPr>
          <w:rFonts w:ascii="Times New Roman" w:hAnsi="Times New Roman" w:cs="Times New Roman"/>
          <w:b/>
          <w:bCs/>
          <w:sz w:val="24"/>
          <w:szCs w:val="24"/>
          <w:lang w:val="en-US"/>
        </w:rPr>
        <w:t>Professional Development for Assessors</w:t>
      </w:r>
      <w:r w:rsidRPr="00C957A8">
        <w:rPr>
          <w:rFonts w:ascii="Times New Roman" w:hAnsi="Times New Roman" w:cs="Times New Roman"/>
          <w:sz w:val="24"/>
          <w:szCs w:val="24"/>
          <w:lang w:val="en-US"/>
        </w:rPr>
        <w:t>: ONESQA should use the findings from this research to periodically enhance the quality of all assessors. This includes fostering a deeper understanding of educational management knowledge and raising awareness about effective communication and feedback techniques. This will ensure that external quality assessments are accurate, credible, and contextually relevant, ultimately helping institutions use evaluation results to plan their development.</w:t>
      </w:r>
    </w:p>
    <w:p w14:paraId="17D9CCB8" w14:textId="77777777" w:rsidR="00D22104" w:rsidRPr="00C957A8" w:rsidRDefault="00D22104" w:rsidP="00873342">
      <w:pPr>
        <w:ind w:left="720"/>
        <w:jc w:val="thaiDistribute"/>
        <w:rPr>
          <w:rFonts w:ascii="Times New Roman" w:hAnsi="Times New Roman" w:cs="Times New Roman"/>
          <w:sz w:val="24"/>
          <w:szCs w:val="24"/>
          <w:lang w:val="en-US"/>
        </w:rPr>
      </w:pPr>
    </w:p>
    <w:p w14:paraId="198F65C5" w14:textId="28DB2CBA" w:rsidR="00D22104" w:rsidRPr="00C957A8" w:rsidRDefault="00D22104" w:rsidP="00873342">
      <w:pPr>
        <w:ind w:left="720"/>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1.2 </w:t>
      </w:r>
      <w:r w:rsidRPr="00C957A8">
        <w:rPr>
          <w:rFonts w:ascii="Times New Roman" w:hAnsi="Times New Roman" w:cs="Times New Roman"/>
          <w:b/>
          <w:bCs/>
          <w:sz w:val="24"/>
          <w:szCs w:val="24"/>
          <w:lang w:val="en-US"/>
        </w:rPr>
        <w:t>Enhancing Online Reporting Systems:</w:t>
      </w:r>
      <w:r w:rsidRPr="00C957A8">
        <w:rPr>
          <w:rFonts w:ascii="Times New Roman" w:hAnsi="Times New Roman" w:cs="Times New Roman"/>
          <w:sz w:val="24"/>
          <w:szCs w:val="24"/>
          <w:lang w:val="en-US"/>
        </w:rPr>
        <w:t xml:space="preserve"> ONESQA should improve its online reporting system to capture more detailed feedback. This will lead to clearer, more comprehensive communication and better understanding by educational institutions, facilitating the use of evaluation results for further development.</w:t>
      </w:r>
    </w:p>
    <w:p w14:paraId="2D3FEF83" w14:textId="77777777" w:rsidR="00D22104" w:rsidRPr="00C957A8" w:rsidRDefault="00D22104" w:rsidP="00873342">
      <w:pPr>
        <w:ind w:left="720"/>
        <w:jc w:val="thaiDistribute"/>
        <w:rPr>
          <w:rFonts w:ascii="Times New Roman" w:hAnsi="Times New Roman" w:cs="Times New Roman"/>
          <w:sz w:val="24"/>
          <w:szCs w:val="24"/>
          <w:lang w:val="en-US"/>
        </w:rPr>
      </w:pPr>
    </w:p>
    <w:p w14:paraId="08D4503B" w14:textId="210EF9D3" w:rsidR="00D22104" w:rsidRPr="00C957A8" w:rsidRDefault="00D22104" w:rsidP="00873342">
      <w:pPr>
        <w:ind w:left="720"/>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1.3 </w:t>
      </w:r>
      <w:r w:rsidRPr="00C957A8">
        <w:rPr>
          <w:rFonts w:ascii="Times New Roman" w:hAnsi="Times New Roman" w:cs="Times New Roman"/>
          <w:b/>
          <w:bCs/>
          <w:sz w:val="24"/>
          <w:szCs w:val="24"/>
          <w:lang w:val="en-US"/>
        </w:rPr>
        <w:t>Monitoring and Improving External Assessments:</w:t>
      </w:r>
      <w:r w:rsidRPr="00C957A8">
        <w:rPr>
          <w:rFonts w:ascii="Times New Roman" w:hAnsi="Times New Roman" w:cs="Times New Roman"/>
          <w:sz w:val="24"/>
          <w:szCs w:val="24"/>
          <w:lang w:val="en-US"/>
        </w:rPr>
        <w:t xml:space="preserve"> ONESQA should implement the feedback techniques identified in this study to enhance the effectiveness of external evaluations. By incorporating these methods into their monitoring processes, ONESQA can ensure that the evaluation practices are more efficient and impactful.</w:t>
      </w:r>
    </w:p>
    <w:p w14:paraId="5416A087" w14:textId="77777777" w:rsidR="00D22104" w:rsidRPr="00C957A8" w:rsidRDefault="00D22104" w:rsidP="005E090E">
      <w:pPr>
        <w:jc w:val="thaiDistribute"/>
        <w:rPr>
          <w:rFonts w:ascii="Times New Roman" w:hAnsi="Times New Roman" w:cs="Times New Roman"/>
          <w:sz w:val="24"/>
          <w:szCs w:val="24"/>
          <w:lang w:val="en-US"/>
        </w:rPr>
      </w:pPr>
    </w:p>
    <w:p w14:paraId="0319449F" w14:textId="4BF7799F" w:rsidR="00D22104" w:rsidRPr="00C957A8" w:rsidRDefault="00D22104"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2. </w:t>
      </w:r>
      <w:r w:rsidRPr="00C957A8">
        <w:rPr>
          <w:rFonts w:ascii="Times New Roman" w:hAnsi="Times New Roman" w:cs="Times New Roman"/>
          <w:b/>
          <w:bCs/>
          <w:sz w:val="24"/>
          <w:szCs w:val="24"/>
          <w:lang w:val="en-US"/>
        </w:rPr>
        <w:t>Recommendations for Evaluation Units and External Assessors</w:t>
      </w:r>
    </w:p>
    <w:p w14:paraId="7B6A389D" w14:textId="77777777" w:rsidR="00D22104" w:rsidRPr="00C957A8" w:rsidRDefault="00D22104" w:rsidP="005E090E">
      <w:pPr>
        <w:jc w:val="thaiDistribute"/>
        <w:rPr>
          <w:rFonts w:ascii="Times New Roman" w:hAnsi="Times New Roman" w:cs="Times New Roman"/>
          <w:sz w:val="24"/>
          <w:szCs w:val="24"/>
          <w:lang w:val="en-US"/>
        </w:rPr>
      </w:pPr>
    </w:p>
    <w:p w14:paraId="350AC95D" w14:textId="5F01C0C2" w:rsidR="00D22104" w:rsidRPr="00C957A8" w:rsidRDefault="00D22104" w:rsidP="00AE300A">
      <w:pPr>
        <w:ind w:left="720"/>
        <w:jc w:val="thaiDistribute"/>
        <w:rPr>
          <w:rFonts w:ascii="Times New Roman" w:hAnsi="Times New Roman" w:cs="Times New Roman"/>
          <w:sz w:val="24"/>
          <w:szCs w:val="24"/>
          <w:lang w:val="en-US"/>
        </w:rPr>
      </w:pPr>
      <w:r w:rsidRPr="00C957A8">
        <w:rPr>
          <w:rFonts w:ascii="Times New Roman" w:hAnsi="Times New Roman" w:cs="Times New Roman"/>
          <w:sz w:val="24"/>
          <w:szCs w:val="24"/>
          <w:lang w:val="en-US"/>
        </w:rPr>
        <w:t>Evaluation units and external assessors should</w:t>
      </w:r>
      <w:r w:rsidR="009A51E1">
        <w:rPr>
          <w:rFonts w:ascii="Times New Roman" w:hAnsi="Times New Roman" w:cs="Times New Roman"/>
          <w:sz w:val="24"/>
          <w:szCs w:val="24"/>
          <w:lang w:val="en-US"/>
        </w:rPr>
        <w:t xml:space="preserve"> adopt</w:t>
      </w:r>
      <w:r w:rsidR="009A51E1" w:rsidRPr="00C957A8">
        <w:rPr>
          <w:rFonts w:ascii="Times New Roman" w:hAnsi="Times New Roman" w:cs="Times New Roman"/>
          <w:sz w:val="24"/>
          <w:szCs w:val="24"/>
          <w:lang w:val="en-US"/>
        </w:rPr>
        <w:t xml:space="preserve"> </w:t>
      </w:r>
      <w:r w:rsidR="009A51E1">
        <w:rPr>
          <w:rFonts w:ascii="Times New Roman" w:hAnsi="Times New Roman" w:cs="Times New Roman"/>
          <w:sz w:val="24"/>
          <w:szCs w:val="24"/>
          <w:lang w:val="en-US"/>
        </w:rPr>
        <w:t>e</w:t>
      </w:r>
      <w:r w:rsidR="009A51E1" w:rsidRPr="00C957A8">
        <w:rPr>
          <w:rFonts w:ascii="Times New Roman" w:hAnsi="Times New Roman" w:cs="Times New Roman"/>
          <w:sz w:val="24"/>
          <w:szCs w:val="24"/>
          <w:lang w:val="en-US"/>
        </w:rPr>
        <w:t xml:space="preserve">ffective </w:t>
      </w:r>
      <w:r w:rsidR="009A51E1">
        <w:rPr>
          <w:rFonts w:ascii="Times New Roman" w:hAnsi="Times New Roman" w:cs="Times New Roman"/>
          <w:sz w:val="24"/>
          <w:szCs w:val="24"/>
          <w:lang w:val="en-US"/>
        </w:rPr>
        <w:t>f</w:t>
      </w:r>
      <w:r w:rsidR="009A51E1" w:rsidRPr="00C957A8">
        <w:rPr>
          <w:rFonts w:ascii="Times New Roman" w:hAnsi="Times New Roman" w:cs="Times New Roman"/>
          <w:sz w:val="24"/>
          <w:szCs w:val="24"/>
          <w:lang w:val="en-US"/>
        </w:rPr>
        <w:t xml:space="preserve">eedback </w:t>
      </w:r>
      <w:r w:rsidR="009A51E1">
        <w:rPr>
          <w:rFonts w:ascii="Times New Roman" w:hAnsi="Times New Roman" w:cs="Times New Roman"/>
          <w:sz w:val="24"/>
          <w:szCs w:val="24"/>
          <w:lang w:val="en-US"/>
        </w:rPr>
        <w:t>t</w:t>
      </w:r>
      <w:r w:rsidR="009A51E1" w:rsidRPr="00C957A8">
        <w:rPr>
          <w:rFonts w:ascii="Times New Roman" w:hAnsi="Times New Roman" w:cs="Times New Roman"/>
          <w:sz w:val="24"/>
          <w:szCs w:val="24"/>
          <w:lang w:val="en-US"/>
        </w:rPr>
        <w:t>echniques</w:t>
      </w:r>
      <w:r w:rsidR="009A51E1">
        <w:rPr>
          <w:rFonts w:ascii="Times New Roman" w:hAnsi="Times New Roman" w:cs="Times New Roman"/>
          <w:sz w:val="24"/>
          <w:szCs w:val="24"/>
          <w:lang w:val="en-US"/>
        </w:rPr>
        <w:t xml:space="preserve"> found through this study.  </w:t>
      </w:r>
      <w:r w:rsidRPr="00C957A8">
        <w:rPr>
          <w:rFonts w:ascii="Times New Roman" w:hAnsi="Times New Roman" w:cs="Times New Roman"/>
          <w:sz w:val="24"/>
          <w:szCs w:val="24"/>
          <w:lang w:val="en-US"/>
        </w:rPr>
        <w:t xml:space="preserve">This will help them provide clear and efficient feedback during external evaluations, leading to continuous quality improvement </w:t>
      </w:r>
      <w:r w:rsidR="00AE300A">
        <w:rPr>
          <w:rFonts w:ascii="Times New Roman" w:hAnsi="Times New Roman" w:cs="Times New Roman"/>
          <w:sz w:val="24"/>
          <w:szCs w:val="24"/>
          <w:lang w:val="en-US"/>
        </w:rPr>
        <w:t>for further improvement of the</w:t>
      </w:r>
      <w:r w:rsidRPr="00C957A8">
        <w:rPr>
          <w:rFonts w:ascii="Times New Roman" w:hAnsi="Times New Roman" w:cs="Times New Roman"/>
          <w:sz w:val="24"/>
          <w:szCs w:val="24"/>
          <w:lang w:val="en-US"/>
        </w:rPr>
        <w:t xml:space="preserve"> educational institutions.</w:t>
      </w:r>
    </w:p>
    <w:p w14:paraId="79DBB598" w14:textId="77777777" w:rsidR="00D22104" w:rsidRPr="00C957A8" w:rsidRDefault="00D22104" w:rsidP="005E090E">
      <w:pPr>
        <w:jc w:val="thaiDistribute"/>
        <w:rPr>
          <w:rFonts w:ascii="Times New Roman" w:hAnsi="Times New Roman" w:cs="Times New Roman"/>
          <w:sz w:val="24"/>
          <w:szCs w:val="24"/>
          <w:lang w:val="en-US"/>
        </w:rPr>
      </w:pPr>
    </w:p>
    <w:p w14:paraId="7CD28CFD" w14:textId="06FDADF0" w:rsidR="00D22104" w:rsidRPr="00C957A8" w:rsidRDefault="00D22104"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cs/>
          <w:lang w:val="en-US"/>
        </w:rPr>
        <w:t xml:space="preserve">3. </w:t>
      </w:r>
      <w:r w:rsidRPr="00C957A8">
        <w:rPr>
          <w:rFonts w:ascii="Times New Roman" w:hAnsi="Times New Roman" w:cs="Times New Roman"/>
          <w:b/>
          <w:bCs/>
          <w:sz w:val="24"/>
          <w:szCs w:val="24"/>
          <w:lang w:val="en-US"/>
        </w:rPr>
        <w:t>Recommendations for Educational Institutions</w:t>
      </w:r>
    </w:p>
    <w:p w14:paraId="3477C105" w14:textId="77777777" w:rsidR="00D22104" w:rsidRPr="00C957A8" w:rsidRDefault="00D22104" w:rsidP="005E090E">
      <w:pPr>
        <w:jc w:val="thaiDistribute"/>
        <w:rPr>
          <w:rFonts w:ascii="Times New Roman" w:hAnsi="Times New Roman" w:cs="Times New Roman"/>
          <w:sz w:val="24"/>
          <w:szCs w:val="24"/>
          <w:lang w:val="en-US"/>
        </w:rPr>
      </w:pPr>
    </w:p>
    <w:p w14:paraId="7134A113" w14:textId="7217139F" w:rsidR="00D22104" w:rsidRPr="00C957A8" w:rsidRDefault="00D22104" w:rsidP="00AE300A">
      <w:pPr>
        <w:ind w:left="720"/>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3.1 </w:t>
      </w:r>
      <w:r w:rsidRPr="00C957A8">
        <w:rPr>
          <w:rFonts w:ascii="Times New Roman" w:hAnsi="Times New Roman" w:cs="Times New Roman"/>
          <w:b/>
          <w:bCs/>
          <w:sz w:val="24"/>
          <w:szCs w:val="24"/>
          <w:lang w:val="en-US"/>
        </w:rPr>
        <w:t>Raising Awareness and Understanding:</w:t>
      </w:r>
      <w:r w:rsidR="00AF4511"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School administrators should promote continuous development awareness among all staff members. They should ensure that self-assessment reports are comprehensive, accurate, and reflective of the institution’s context. This will provide valuable data for external evaluations and maximize the usefulness of feedback.</w:t>
      </w:r>
    </w:p>
    <w:p w14:paraId="0B1441F4" w14:textId="77777777" w:rsidR="00D22104" w:rsidRPr="00C957A8" w:rsidRDefault="00D22104" w:rsidP="00AE300A">
      <w:pPr>
        <w:ind w:left="720"/>
        <w:jc w:val="thaiDistribute"/>
        <w:rPr>
          <w:rFonts w:ascii="Times New Roman" w:hAnsi="Times New Roman" w:cs="Times New Roman"/>
          <w:sz w:val="24"/>
          <w:szCs w:val="24"/>
          <w:lang w:val="en-US"/>
        </w:rPr>
      </w:pPr>
    </w:p>
    <w:p w14:paraId="2332DE6C" w14:textId="6CA5B932" w:rsidR="00D22104" w:rsidRPr="00C957A8" w:rsidRDefault="00D22104" w:rsidP="00AE300A">
      <w:pPr>
        <w:ind w:left="720"/>
        <w:jc w:val="thaiDistribute"/>
        <w:rPr>
          <w:rFonts w:ascii="Times New Roman" w:hAnsi="Times New Roman" w:cs="Times New Roman"/>
          <w:sz w:val="24"/>
          <w:szCs w:val="24"/>
          <w:lang w:val="en-US"/>
        </w:rPr>
      </w:pPr>
      <w:r w:rsidRPr="00C957A8">
        <w:rPr>
          <w:rFonts w:ascii="Times New Roman" w:hAnsi="Times New Roman" w:cs="Times New Roman"/>
          <w:b/>
          <w:bCs/>
          <w:sz w:val="24"/>
          <w:szCs w:val="24"/>
          <w:cs/>
          <w:lang w:val="en-US"/>
        </w:rPr>
        <w:t xml:space="preserve">3.2 </w:t>
      </w:r>
      <w:r w:rsidRPr="00C957A8">
        <w:rPr>
          <w:rFonts w:ascii="Times New Roman" w:hAnsi="Times New Roman" w:cs="Times New Roman"/>
          <w:b/>
          <w:bCs/>
          <w:sz w:val="24"/>
          <w:szCs w:val="24"/>
          <w:lang w:val="en-US"/>
        </w:rPr>
        <w:t>Improving Assessors' Skills:</w:t>
      </w:r>
      <w:r w:rsidRPr="00C957A8">
        <w:rPr>
          <w:rFonts w:ascii="Times New Roman" w:hAnsi="Times New Roman" w:cs="Times New Roman"/>
          <w:sz w:val="24"/>
          <w:szCs w:val="24"/>
          <w:lang w:val="en-US"/>
        </w:rPr>
        <w:t xml:space="preserve"> Governing bodies should review and adapt the feedback techniques of external assessors to enhance their skills. This will ensure that assessors are effective and align with external quality assurance requirements.</w:t>
      </w:r>
    </w:p>
    <w:p w14:paraId="718B9239" w14:textId="77777777" w:rsidR="00D22104" w:rsidRPr="00C957A8" w:rsidRDefault="00D22104" w:rsidP="005E090E">
      <w:pPr>
        <w:jc w:val="thaiDistribute"/>
        <w:rPr>
          <w:rFonts w:ascii="Times New Roman" w:hAnsi="Times New Roman" w:cs="Times New Roman"/>
          <w:sz w:val="24"/>
          <w:szCs w:val="24"/>
          <w:lang w:val="en-US"/>
        </w:rPr>
      </w:pPr>
    </w:p>
    <w:p w14:paraId="12758F5E" w14:textId="00E44C6E" w:rsidR="00D22104" w:rsidRPr="00C957A8" w:rsidRDefault="00D22104" w:rsidP="005E090E">
      <w:pPr>
        <w:jc w:val="thaiDistribute"/>
        <w:rPr>
          <w:rFonts w:ascii="Times New Roman" w:hAnsi="Times New Roman" w:cs="Times New Roman"/>
          <w:b/>
          <w:bCs/>
          <w:sz w:val="24"/>
          <w:szCs w:val="24"/>
          <w:lang w:val="en-US"/>
        </w:rPr>
      </w:pPr>
      <w:r w:rsidRPr="00C957A8">
        <w:rPr>
          <w:rFonts w:ascii="Times New Roman" w:hAnsi="Times New Roman" w:cs="Times New Roman"/>
          <w:b/>
          <w:bCs/>
          <w:sz w:val="24"/>
          <w:szCs w:val="24"/>
          <w:lang w:val="en-US"/>
        </w:rPr>
        <w:t>Recommendations for Future Research</w:t>
      </w:r>
    </w:p>
    <w:p w14:paraId="4309C9F6" w14:textId="77777777" w:rsidR="00D22104" w:rsidRPr="00C957A8" w:rsidRDefault="00D22104" w:rsidP="005E090E">
      <w:pPr>
        <w:jc w:val="thaiDistribute"/>
        <w:rPr>
          <w:rFonts w:ascii="Times New Roman" w:hAnsi="Times New Roman" w:cs="Times New Roman"/>
          <w:sz w:val="24"/>
          <w:szCs w:val="24"/>
          <w:lang w:val="en-US"/>
        </w:rPr>
      </w:pPr>
    </w:p>
    <w:p w14:paraId="6995C0C6" w14:textId="4DB0DC85"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1. </w:t>
      </w:r>
      <w:r w:rsidRPr="00C957A8">
        <w:rPr>
          <w:rFonts w:ascii="Times New Roman" w:hAnsi="Times New Roman" w:cs="Times New Roman"/>
          <w:sz w:val="24"/>
          <w:szCs w:val="24"/>
          <w:lang w:val="en-US"/>
        </w:rPr>
        <w:t>Investigate Specific Criteria for External Assessors:</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 Future research should explore the specific characteristics required for external assessors in vocational education institutions. Understanding these traits can lead to better assessor selection and training.</w:t>
      </w:r>
    </w:p>
    <w:p w14:paraId="3111670A" w14:textId="77777777" w:rsidR="00D22104" w:rsidRPr="00C957A8" w:rsidRDefault="00D22104" w:rsidP="005E090E">
      <w:pPr>
        <w:jc w:val="thaiDistribute"/>
        <w:rPr>
          <w:rFonts w:ascii="Times New Roman" w:hAnsi="Times New Roman" w:cs="Times New Roman"/>
          <w:sz w:val="24"/>
          <w:szCs w:val="24"/>
          <w:lang w:val="en-US"/>
        </w:rPr>
      </w:pPr>
    </w:p>
    <w:p w14:paraId="03AAAED2" w14:textId="009B310D"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2. </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Develop Training Materials and Courses:</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 Research and development of training materials or courses focused on improving the feedback skills of external assessors are needed. This can enhance their effectiveness and ensure they are well-equipped to provide useful feedback.</w:t>
      </w:r>
    </w:p>
    <w:p w14:paraId="46016D01" w14:textId="77777777" w:rsidR="00D22104" w:rsidRPr="00C957A8" w:rsidRDefault="00D22104" w:rsidP="005E090E">
      <w:pPr>
        <w:jc w:val="thaiDistribute"/>
        <w:rPr>
          <w:rFonts w:ascii="Times New Roman" w:hAnsi="Times New Roman" w:cs="Times New Roman"/>
          <w:sz w:val="24"/>
          <w:szCs w:val="24"/>
          <w:lang w:val="en-US"/>
        </w:rPr>
      </w:pPr>
    </w:p>
    <w:p w14:paraId="3FBF9A7A" w14:textId="240677D9"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3.</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Study Quality Assurance Mechanisms for Assessors:</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 Investigate the models and mechanisms for quality assurance of external assessors. This can help in creating standardized practices and maintaining high assessment standards.</w:t>
      </w:r>
    </w:p>
    <w:p w14:paraId="34960F5D" w14:textId="77777777" w:rsidR="00D22104" w:rsidRPr="00C957A8" w:rsidRDefault="00D22104" w:rsidP="005E090E">
      <w:pPr>
        <w:jc w:val="thaiDistribute"/>
        <w:rPr>
          <w:rFonts w:ascii="Times New Roman" w:hAnsi="Times New Roman" w:cs="Times New Roman"/>
          <w:sz w:val="24"/>
          <w:szCs w:val="24"/>
          <w:lang w:val="en-US"/>
        </w:rPr>
      </w:pPr>
    </w:p>
    <w:p w14:paraId="7BD842D7" w14:textId="16D0F0BF" w:rsidR="00D22104" w:rsidRPr="00C957A8" w:rsidRDefault="00D22104" w:rsidP="005E090E">
      <w:pPr>
        <w:jc w:val="thaiDistribute"/>
        <w:rPr>
          <w:rFonts w:ascii="Times New Roman" w:hAnsi="Times New Roman" w:cs="Times New Roman"/>
          <w:sz w:val="24"/>
          <w:szCs w:val="24"/>
          <w:lang w:val="en-US"/>
        </w:rPr>
      </w:pPr>
      <w:r w:rsidRPr="00C957A8">
        <w:rPr>
          <w:rFonts w:ascii="Times New Roman" w:hAnsi="Times New Roman" w:cs="Times New Roman"/>
          <w:sz w:val="24"/>
          <w:szCs w:val="24"/>
          <w:cs/>
          <w:lang w:val="en-US"/>
        </w:rPr>
        <w:t xml:space="preserve">4. </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Explore Work-Based Qualification Concepts:</w:t>
      </w:r>
      <w:r w:rsidR="00AF4511" w:rsidRPr="00C957A8">
        <w:rPr>
          <w:rFonts w:ascii="Times New Roman" w:hAnsi="Times New Roman" w:cs="Times New Roman"/>
          <w:sz w:val="24"/>
          <w:szCs w:val="24"/>
          <w:cs/>
          <w:lang w:val="en-US"/>
        </w:rPr>
        <w:t xml:space="preserve"> </w:t>
      </w:r>
      <w:r w:rsidRPr="00C957A8">
        <w:rPr>
          <w:rFonts w:ascii="Times New Roman" w:hAnsi="Times New Roman" w:cs="Times New Roman"/>
          <w:sz w:val="24"/>
          <w:szCs w:val="24"/>
          <w:lang w:val="en-US"/>
        </w:rPr>
        <w:t xml:space="preserve"> Research on quality assurance in vocational education institutions should consider work-based qualification concepts. This approach could provide insights into how practical work experience can be integrated into quality assessment frameworks.</w:t>
      </w:r>
    </w:p>
    <w:p w14:paraId="32892D10" w14:textId="77777777" w:rsidR="00D22104" w:rsidRPr="00C957A8" w:rsidRDefault="00D22104" w:rsidP="005E090E">
      <w:pPr>
        <w:jc w:val="thaiDistribute"/>
        <w:rPr>
          <w:rFonts w:ascii="Times New Roman" w:hAnsi="Times New Roman" w:cs="Times New Roman"/>
          <w:sz w:val="24"/>
          <w:szCs w:val="24"/>
          <w:lang w:val="en-US"/>
        </w:rPr>
      </w:pPr>
    </w:p>
    <w:p w14:paraId="1B1C6778" w14:textId="59F1C36B" w:rsidR="00D22104" w:rsidRPr="00C957A8" w:rsidRDefault="00D22104" w:rsidP="005E090E">
      <w:pPr>
        <w:jc w:val="thaiDistribute"/>
        <w:rPr>
          <w:rFonts w:ascii="Times New Roman" w:hAnsi="Times New Roman" w:cs="Times New Roman"/>
          <w:spacing w:val="-2"/>
          <w:sz w:val="24"/>
          <w:szCs w:val="24"/>
          <w:lang w:val="en-US"/>
        </w:rPr>
      </w:pPr>
      <w:r w:rsidRPr="00C957A8">
        <w:rPr>
          <w:rFonts w:ascii="Times New Roman" w:hAnsi="Times New Roman" w:cs="Times New Roman"/>
          <w:sz w:val="24"/>
          <w:szCs w:val="24"/>
          <w:lang w:val="en-US"/>
        </w:rPr>
        <w:t>By</w:t>
      </w:r>
      <w:r w:rsidR="00AF4511" w:rsidRPr="00C957A8">
        <w:rPr>
          <w:rFonts w:ascii="Times New Roman" w:hAnsi="Times New Roman" w:cs="Times New Roman"/>
          <w:sz w:val="24"/>
          <w:szCs w:val="24"/>
          <w:lang w:val="en-US"/>
        </w:rPr>
        <w:t xml:space="preserve"> </w:t>
      </w:r>
      <w:r w:rsidRPr="00C957A8">
        <w:rPr>
          <w:rFonts w:ascii="Times New Roman" w:hAnsi="Times New Roman" w:cs="Times New Roman"/>
          <w:sz w:val="24"/>
          <w:szCs w:val="24"/>
          <w:lang w:val="en-US"/>
        </w:rPr>
        <w:t>addressing these recommendations, stakeholders can significantly enhance the effectiveness and efficiency of educational quality assessments and ensure that feedback mechanisms contribute to continuous improvement in educational settings.</w:t>
      </w:r>
    </w:p>
    <w:p w14:paraId="1DBAB3E3" w14:textId="77777777" w:rsidR="00D22104" w:rsidRPr="00C957A8" w:rsidRDefault="00D22104" w:rsidP="005E090E">
      <w:pPr>
        <w:jc w:val="thaiDistribute"/>
        <w:rPr>
          <w:rFonts w:ascii="Times New Roman" w:hAnsi="Times New Roman" w:cs="Times New Roman"/>
          <w:spacing w:val="-2"/>
          <w:sz w:val="24"/>
          <w:szCs w:val="24"/>
          <w:lang w:val="en-US"/>
        </w:rPr>
      </w:pPr>
    </w:p>
    <w:p w14:paraId="2561719A" w14:textId="77777777" w:rsidR="00D22104" w:rsidRPr="00C957A8" w:rsidRDefault="00D22104" w:rsidP="005E090E">
      <w:pPr>
        <w:jc w:val="thaiDistribute"/>
        <w:rPr>
          <w:rFonts w:ascii="Times New Roman" w:hAnsi="Times New Roman" w:cs="Times New Roman"/>
          <w:spacing w:val="-2"/>
          <w:sz w:val="24"/>
          <w:szCs w:val="24"/>
          <w:lang w:val="en-US"/>
        </w:rPr>
      </w:pPr>
    </w:p>
    <w:p w14:paraId="653803FC" w14:textId="77777777" w:rsidR="00D22104" w:rsidRPr="00C957A8" w:rsidRDefault="00D22104" w:rsidP="005E090E">
      <w:pPr>
        <w:jc w:val="thaiDistribute"/>
        <w:rPr>
          <w:rFonts w:ascii="Times New Roman" w:hAnsi="Times New Roman" w:cs="Times New Roman"/>
          <w:spacing w:val="-2"/>
          <w:sz w:val="24"/>
          <w:szCs w:val="24"/>
          <w:lang w:val="en-US"/>
        </w:rPr>
      </w:pPr>
      <w:r w:rsidRPr="00C957A8">
        <w:rPr>
          <w:rFonts w:ascii="Times New Roman" w:hAnsi="Times New Roman" w:cs="Times New Roman"/>
          <w:spacing w:val="-2"/>
          <w:sz w:val="24"/>
          <w:szCs w:val="24"/>
          <w:lang w:val="en-US"/>
        </w:rPr>
        <w:br w:type="page"/>
      </w:r>
    </w:p>
    <w:p w14:paraId="2CF9E9BD" w14:textId="1C8C679F" w:rsidR="00873A24" w:rsidRPr="00C957A8" w:rsidRDefault="00873A24" w:rsidP="00C957A8">
      <w:pPr>
        <w:ind w:left="709" w:hanging="709"/>
        <w:jc w:val="center"/>
        <w:rPr>
          <w:rFonts w:ascii="Times New Roman" w:hAnsi="Times New Roman" w:cs="Times New Roman"/>
          <w:b/>
          <w:bCs/>
          <w:spacing w:val="-2"/>
          <w:sz w:val="28"/>
          <w:szCs w:val="28"/>
        </w:rPr>
      </w:pPr>
      <w:r w:rsidRPr="00C957A8">
        <w:rPr>
          <w:rFonts w:ascii="Times New Roman" w:hAnsi="Times New Roman" w:cs="Times New Roman"/>
          <w:b/>
          <w:bCs/>
          <w:spacing w:val="-2"/>
          <w:sz w:val="28"/>
          <w:szCs w:val="28"/>
        </w:rPr>
        <w:t>References</w:t>
      </w:r>
    </w:p>
    <w:p w14:paraId="26CF3203" w14:textId="77777777" w:rsidR="00C4584B" w:rsidRPr="00C957A8" w:rsidRDefault="00C4584B" w:rsidP="00C4584B">
      <w:pPr>
        <w:ind w:left="709" w:hanging="709"/>
        <w:jc w:val="thaiDistribute"/>
        <w:rPr>
          <w:rFonts w:ascii="Times New Roman" w:hAnsi="Times New Roman" w:cs="Times New Roman"/>
          <w:spacing w:val="-2"/>
          <w:sz w:val="24"/>
          <w:szCs w:val="24"/>
        </w:rPr>
      </w:pPr>
    </w:p>
    <w:p w14:paraId="75BE532F" w14:textId="01E65A72" w:rsidR="00C4584B" w:rsidRPr="00C957A8" w:rsidRDefault="00C4584B" w:rsidP="00C957A8">
      <w:pPr>
        <w:ind w:left="709" w:hanging="709"/>
        <w:rPr>
          <w:rFonts w:ascii="Times New Roman" w:hAnsi="Times New Roman" w:cs="Times New Roman"/>
          <w:spacing w:val="-2"/>
          <w:sz w:val="24"/>
          <w:szCs w:val="24"/>
        </w:rPr>
      </w:pPr>
      <w:proofErr w:type="spellStart"/>
      <w:r w:rsidRPr="00C957A8">
        <w:rPr>
          <w:rFonts w:ascii="Times New Roman" w:hAnsi="Times New Roman" w:cs="Times New Roman"/>
          <w:spacing w:val="-2"/>
          <w:sz w:val="24"/>
          <w:szCs w:val="24"/>
        </w:rPr>
        <w:t>Anyman</w:t>
      </w:r>
      <w:proofErr w:type="spellEnd"/>
      <w:r w:rsidRPr="00C957A8">
        <w:rPr>
          <w:rFonts w:ascii="Times New Roman" w:hAnsi="Times New Roman" w:cs="Times New Roman"/>
          <w:spacing w:val="-2"/>
          <w:sz w:val="24"/>
          <w:szCs w:val="24"/>
        </w:rPr>
        <w:t xml:space="preserve">, W., &amp; </w:t>
      </w:r>
      <w:proofErr w:type="spellStart"/>
      <w:r w:rsidRPr="00C957A8">
        <w:rPr>
          <w:rFonts w:ascii="Times New Roman" w:hAnsi="Times New Roman" w:cs="Times New Roman"/>
          <w:spacing w:val="-2"/>
          <w:sz w:val="24"/>
          <w:szCs w:val="24"/>
        </w:rPr>
        <w:t>Boonanan</w:t>
      </w:r>
      <w:proofErr w:type="spellEnd"/>
      <w:r w:rsidRPr="00C957A8">
        <w:rPr>
          <w:rFonts w:ascii="Times New Roman" w:hAnsi="Times New Roman" w:cs="Times New Roman"/>
          <w:spacing w:val="-2"/>
          <w:sz w:val="24"/>
          <w:szCs w:val="24"/>
        </w:rPr>
        <w:t xml:space="preserve">, P. (2022). Developing competencies of external evaluators in the 21st century to support the effectiveness of vocational education assessment in Thailand. </w:t>
      </w:r>
      <w:r w:rsidRPr="00C957A8">
        <w:rPr>
          <w:rFonts w:ascii="Times New Roman" w:hAnsi="Times New Roman" w:cs="Times New Roman"/>
          <w:i/>
          <w:iCs/>
          <w:spacing w:val="-2"/>
          <w:sz w:val="24"/>
          <w:szCs w:val="24"/>
        </w:rPr>
        <w:t xml:space="preserve">Sripatum University Journal of Humanities and Social Sciences, </w:t>
      </w:r>
      <w:r w:rsidRPr="00766ED3">
        <w:rPr>
          <w:rFonts w:ascii="Times New Roman" w:hAnsi="Times New Roman" w:cs="Times New Roman"/>
          <w:i/>
          <w:iCs/>
          <w:spacing w:val="-2"/>
          <w:sz w:val="24"/>
          <w:szCs w:val="24"/>
        </w:rPr>
        <w:t>22</w:t>
      </w:r>
      <w:r w:rsidR="001931F5" w:rsidRPr="00766ED3">
        <w:rPr>
          <w:rFonts w:ascii="Times New Roman" w:hAnsi="Times New Roman" w:cs="Times New Roman"/>
          <w:i/>
          <w:iCs/>
          <w:spacing w:val="-2"/>
          <w:sz w:val="24"/>
          <w:szCs w:val="24"/>
          <w:cs/>
        </w:rPr>
        <w:t xml:space="preserve"> </w:t>
      </w:r>
      <w:r w:rsidRPr="00766ED3">
        <w:rPr>
          <w:rFonts w:ascii="Times New Roman" w:hAnsi="Times New Roman" w:cs="Times New Roman"/>
          <w:i/>
          <w:iCs/>
          <w:spacing w:val="-2"/>
          <w:sz w:val="24"/>
          <w:szCs w:val="24"/>
        </w:rPr>
        <w:t>(2),</w:t>
      </w:r>
      <w:r w:rsidRPr="00C957A8">
        <w:rPr>
          <w:rFonts w:ascii="Times New Roman" w:hAnsi="Times New Roman" w:cs="Times New Roman"/>
          <w:spacing w:val="-2"/>
          <w:sz w:val="24"/>
          <w:szCs w:val="24"/>
        </w:rPr>
        <w:t xml:space="preserve"> 7-19.</w:t>
      </w:r>
    </w:p>
    <w:p w14:paraId="218A37D3" w14:textId="77777777" w:rsidR="00C4584B" w:rsidRPr="00C957A8" w:rsidRDefault="00C4584B" w:rsidP="00C957A8">
      <w:pPr>
        <w:ind w:left="709" w:hanging="709"/>
        <w:rPr>
          <w:rFonts w:ascii="Times New Roman" w:hAnsi="Times New Roman" w:cs="Times New Roman"/>
          <w:spacing w:val="-2"/>
          <w:sz w:val="24"/>
          <w:szCs w:val="24"/>
        </w:rPr>
      </w:pPr>
    </w:p>
    <w:p w14:paraId="4E8C55F8" w14:textId="3AE05AE5" w:rsidR="00C4584B" w:rsidRPr="00C957A8" w:rsidRDefault="00C4584B" w:rsidP="00C957A8">
      <w:pPr>
        <w:ind w:left="709" w:hanging="709"/>
        <w:rPr>
          <w:rFonts w:ascii="Times New Roman" w:hAnsi="Times New Roman" w:cs="Times New Roman"/>
          <w:spacing w:val="-2"/>
          <w:sz w:val="24"/>
          <w:szCs w:val="24"/>
        </w:rPr>
      </w:pPr>
      <w:proofErr w:type="spellStart"/>
      <w:r w:rsidRPr="00C957A8">
        <w:rPr>
          <w:rFonts w:ascii="Times New Roman" w:hAnsi="Times New Roman" w:cs="Times New Roman"/>
          <w:spacing w:val="-2"/>
          <w:sz w:val="24"/>
          <w:szCs w:val="24"/>
        </w:rPr>
        <w:t>Jutthamanie</w:t>
      </w:r>
      <w:proofErr w:type="spellEnd"/>
      <w:r w:rsidRPr="00C957A8">
        <w:rPr>
          <w:rFonts w:ascii="Times New Roman" w:hAnsi="Times New Roman" w:cs="Times New Roman"/>
          <w:spacing w:val="-2"/>
          <w:sz w:val="24"/>
          <w:szCs w:val="24"/>
        </w:rPr>
        <w:t xml:space="preserve">, K., </w:t>
      </w:r>
      <w:proofErr w:type="spellStart"/>
      <w:r w:rsidRPr="00C957A8">
        <w:rPr>
          <w:rFonts w:ascii="Times New Roman" w:hAnsi="Times New Roman" w:cs="Times New Roman"/>
          <w:spacing w:val="-2"/>
          <w:sz w:val="24"/>
          <w:szCs w:val="24"/>
        </w:rPr>
        <w:t>Chongjaroen</w:t>
      </w:r>
      <w:proofErr w:type="spellEnd"/>
      <w:r w:rsidRPr="00C957A8">
        <w:rPr>
          <w:rFonts w:ascii="Times New Roman" w:hAnsi="Times New Roman" w:cs="Times New Roman"/>
          <w:spacing w:val="-2"/>
          <w:sz w:val="24"/>
          <w:szCs w:val="24"/>
        </w:rPr>
        <w:t xml:space="preserve">, K., </w:t>
      </w:r>
      <w:proofErr w:type="spellStart"/>
      <w:r w:rsidRPr="00C957A8">
        <w:rPr>
          <w:rFonts w:ascii="Times New Roman" w:hAnsi="Times New Roman" w:cs="Times New Roman"/>
          <w:spacing w:val="-2"/>
          <w:sz w:val="24"/>
          <w:szCs w:val="24"/>
        </w:rPr>
        <w:t>Ngadkrotok</w:t>
      </w:r>
      <w:proofErr w:type="spellEnd"/>
      <w:r w:rsidRPr="00C957A8">
        <w:rPr>
          <w:rFonts w:ascii="Times New Roman" w:hAnsi="Times New Roman" w:cs="Times New Roman"/>
          <w:spacing w:val="-2"/>
          <w:sz w:val="24"/>
          <w:szCs w:val="24"/>
        </w:rPr>
        <w:t xml:space="preserve">, S., &amp; </w:t>
      </w:r>
      <w:proofErr w:type="spellStart"/>
      <w:r w:rsidRPr="00C957A8">
        <w:rPr>
          <w:rFonts w:ascii="Times New Roman" w:hAnsi="Times New Roman" w:cs="Times New Roman"/>
          <w:spacing w:val="-2"/>
          <w:sz w:val="24"/>
          <w:szCs w:val="24"/>
        </w:rPr>
        <w:t>Phukchancha</w:t>
      </w:r>
      <w:proofErr w:type="spellEnd"/>
      <w:r w:rsidRPr="00C957A8">
        <w:rPr>
          <w:rFonts w:ascii="Times New Roman" w:hAnsi="Times New Roman" w:cs="Times New Roman"/>
          <w:spacing w:val="-2"/>
          <w:sz w:val="24"/>
          <w:szCs w:val="24"/>
        </w:rPr>
        <w:t xml:space="preserve">, P. (2017). Causal relationship model of management factors affecting the quality of vocational education institutions. </w:t>
      </w:r>
      <w:r w:rsidRPr="00C957A8">
        <w:rPr>
          <w:rFonts w:ascii="Times New Roman" w:hAnsi="Times New Roman" w:cs="Times New Roman"/>
          <w:i/>
          <w:iCs/>
          <w:spacing w:val="-2"/>
          <w:sz w:val="24"/>
          <w:szCs w:val="24"/>
        </w:rPr>
        <w:t xml:space="preserve">Panya </w:t>
      </w:r>
      <w:proofErr w:type="spellStart"/>
      <w:r w:rsidRPr="00C957A8">
        <w:rPr>
          <w:rFonts w:ascii="Times New Roman" w:hAnsi="Times New Roman" w:cs="Times New Roman"/>
          <w:i/>
          <w:iCs/>
          <w:spacing w:val="-2"/>
          <w:sz w:val="24"/>
          <w:szCs w:val="24"/>
        </w:rPr>
        <w:t>Phiwat</w:t>
      </w:r>
      <w:proofErr w:type="spellEnd"/>
      <w:r w:rsidRPr="00C957A8">
        <w:rPr>
          <w:rFonts w:ascii="Times New Roman" w:hAnsi="Times New Roman" w:cs="Times New Roman"/>
          <w:i/>
          <w:iCs/>
          <w:spacing w:val="-2"/>
          <w:sz w:val="24"/>
          <w:szCs w:val="24"/>
        </w:rPr>
        <w:t xml:space="preserve"> Journal, </w:t>
      </w:r>
      <w:r w:rsidRPr="00766ED3">
        <w:rPr>
          <w:rFonts w:ascii="Times New Roman" w:hAnsi="Times New Roman" w:cs="Times New Roman"/>
          <w:i/>
          <w:iCs/>
          <w:spacing w:val="-2"/>
          <w:sz w:val="24"/>
          <w:szCs w:val="24"/>
        </w:rPr>
        <w:t>9</w:t>
      </w:r>
      <w:r w:rsidR="00C957A8" w:rsidRPr="00766ED3">
        <w:rPr>
          <w:rFonts w:ascii="Times New Roman" w:hAnsi="Times New Roman" w:cstheme="minorBidi" w:hint="cs"/>
          <w:i/>
          <w:iCs/>
          <w:spacing w:val="-2"/>
          <w:sz w:val="24"/>
          <w:szCs w:val="24"/>
          <w:cs/>
        </w:rPr>
        <w:t xml:space="preserve"> </w:t>
      </w:r>
      <w:r w:rsidRPr="00766ED3">
        <w:rPr>
          <w:rFonts w:ascii="Times New Roman" w:hAnsi="Times New Roman" w:cs="Times New Roman"/>
          <w:i/>
          <w:iCs/>
          <w:spacing w:val="-2"/>
          <w:sz w:val="24"/>
          <w:szCs w:val="24"/>
        </w:rPr>
        <w:t>(2</w:t>
      </w:r>
      <w:r w:rsidRPr="00C957A8">
        <w:rPr>
          <w:rFonts w:ascii="Times New Roman" w:hAnsi="Times New Roman" w:cs="Times New Roman"/>
          <w:spacing w:val="-2"/>
          <w:sz w:val="24"/>
          <w:szCs w:val="24"/>
        </w:rPr>
        <w:t>), 171-184.</w:t>
      </w:r>
    </w:p>
    <w:p w14:paraId="78CAED66" w14:textId="77777777" w:rsidR="00C4584B" w:rsidRPr="00C957A8" w:rsidRDefault="00C4584B" w:rsidP="00C957A8">
      <w:pPr>
        <w:ind w:left="709" w:hanging="709"/>
        <w:rPr>
          <w:rFonts w:ascii="Times New Roman" w:hAnsi="Times New Roman" w:cs="Times New Roman"/>
          <w:spacing w:val="-2"/>
          <w:sz w:val="24"/>
          <w:szCs w:val="24"/>
        </w:rPr>
      </w:pPr>
    </w:p>
    <w:p w14:paraId="1C0247E2" w14:textId="4661496D" w:rsidR="00C4584B" w:rsidRPr="00C957A8" w:rsidRDefault="00C4584B" w:rsidP="00C957A8">
      <w:pPr>
        <w:ind w:left="709" w:hanging="709"/>
        <w:rPr>
          <w:rFonts w:ascii="Times New Roman" w:hAnsi="Times New Roman" w:cs="Times New Roman"/>
          <w:spacing w:val="-2"/>
          <w:sz w:val="24"/>
          <w:szCs w:val="24"/>
        </w:rPr>
      </w:pPr>
      <w:proofErr w:type="spellStart"/>
      <w:r w:rsidRPr="00C957A8">
        <w:rPr>
          <w:rFonts w:ascii="Times New Roman" w:hAnsi="Times New Roman" w:cs="Times New Roman"/>
          <w:spacing w:val="-2"/>
          <w:sz w:val="24"/>
          <w:szCs w:val="24"/>
        </w:rPr>
        <w:t>Kongsuwan</w:t>
      </w:r>
      <w:proofErr w:type="spellEnd"/>
      <w:r w:rsidRPr="00C957A8">
        <w:rPr>
          <w:rFonts w:ascii="Times New Roman" w:hAnsi="Times New Roman" w:cs="Times New Roman"/>
          <w:spacing w:val="-2"/>
          <w:sz w:val="24"/>
          <w:szCs w:val="24"/>
        </w:rPr>
        <w:t xml:space="preserve">, S. (2019). Quality of education in vocational education institutes and agricultural vocational education institutes. </w:t>
      </w:r>
      <w:r w:rsidRPr="00C957A8">
        <w:rPr>
          <w:rFonts w:ascii="Times New Roman" w:hAnsi="Times New Roman" w:cs="Times New Roman"/>
          <w:i/>
          <w:iCs/>
          <w:spacing w:val="-2"/>
          <w:sz w:val="24"/>
          <w:szCs w:val="24"/>
        </w:rPr>
        <w:t>Journal of Research and Innovation in Vocational Education</w:t>
      </w:r>
      <w:r w:rsidRPr="00766ED3">
        <w:rPr>
          <w:rFonts w:ascii="Times New Roman" w:hAnsi="Times New Roman" w:cs="Times New Roman"/>
          <w:i/>
          <w:iCs/>
          <w:spacing w:val="-2"/>
          <w:sz w:val="24"/>
          <w:szCs w:val="24"/>
        </w:rPr>
        <w:t>, 3</w:t>
      </w:r>
      <w:r w:rsidR="00C957A8" w:rsidRPr="00766ED3">
        <w:rPr>
          <w:rFonts w:ascii="Times New Roman" w:hAnsi="Times New Roman" w:cstheme="minorBidi" w:hint="cs"/>
          <w:i/>
          <w:iCs/>
          <w:spacing w:val="-2"/>
          <w:sz w:val="24"/>
          <w:szCs w:val="24"/>
          <w:cs/>
        </w:rPr>
        <w:t xml:space="preserve"> </w:t>
      </w:r>
      <w:r w:rsidRPr="00766ED3">
        <w:rPr>
          <w:rFonts w:ascii="Times New Roman" w:hAnsi="Times New Roman" w:cs="Times New Roman"/>
          <w:i/>
          <w:iCs/>
          <w:spacing w:val="-2"/>
          <w:sz w:val="24"/>
          <w:szCs w:val="24"/>
        </w:rPr>
        <w:t>(1),</w:t>
      </w:r>
      <w:r w:rsidRPr="00C957A8">
        <w:rPr>
          <w:rFonts w:ascii="Times New Roman" w:hAnsi="Times New Roman" w:cs="Times New Roman"/>
          <w:spacing w:val="-2"/>
          <w:sz w:val="24"/>
          <w:szCs w:val="24"/>
        </w:rPr>
        <w:t xml:space="preserve"> 1-10.</w:t>
      </w:r>
    </w:p>
    <w:p w14:paraId="1E8C7D40" w14:textId="77777777" w:rsidR="00C4584B" w:rsidRPr="00C957A8" w:rsidRDefault="00C4584B" w:rsidP="00C957A8">
      <w:pPr>
        <w:ind w:left="709" w:hanging="709"/>
        <w:rPr>
          <w:rFonts w:ascii="Times New Roman" w:hAnsi="Times New Roman" w:cs="Times New Roman"/>
          <w:spacing w:val="-2"/>
          <w:sz w:val="24"/>
          <w:szCs w:val="24"/>
        </w:rPr>
      </w:pPr>
    </w:p>
    <w:p w14:paraId="0EADB30E" w14:textId="5718716D" w:rsidR="00C4584B" w:rsidRPr="00C957A8" w:rsidRDefault="00C4584B" w:rsidP="00C957A8">
      <w:pPr>
        <w:ind w:left="709" w:hanging="709"/>
        <w:rPr>
          <w:rFonts w:ascii="Times New Roman" w:hAnsi="Times New Roman" w:cs="Times New Roman"/>
          <w:spacing w:val="-2"/>
          <w:sz w:val="24"/>
          <w:szCs w:val="24"/>
        </w:rPr>
      </w:pPr>
      <w:r w:rsidRPr="00C957A8">
        <w:rPr>
          <w:rFonts w:ascii="Times New Roman" w:hAnsi="Times New Roman" w:cs="Times New Roman"/>
          <w:spacing w:val="-2"/>
          <w:sz w:val="24"/>
          <w:szCs w:val="24"/>
        </w:rPr>
        <w:t xml:space="preserve">Office of the Education Council. (2018). </w:t>
      </w:r>
      <w:r w:rsidRPr="00C957A8">
        <w:rPr>
          <w:rFonts w:ascii="Times New Roman" w:hAnsi="Times New Roman" w:cs="Times New Roman"/>
          <w:i/>
          <w:iCs/>
          <w:spacing w:val="-2"/>
          <w:sz w:val="24"/>
          <w:szCs w:val="24"/>
        </w:rPr>
        <w:t>Thailand education report 2018</w:t>
      </w:r>
      <w:r w:rsidRPr="00C957A8">
        <w:rPr>
          <w:rFonts w:ascii="Times New Roman" w:hAnsi="Times New Roman" w:cs="Times New Roman"/>
          <w:spacing w:val="-2"/>
          <w:sz w:val="24"/>
          <w:szCs w:val="24"/>
        </w:rPr>
        <w:t xml:space="preserve">. </w:t>
      </w:r>
      <w:proofErr w:type="spellStart"/>
      <w:r w:rsidRPr="00C957A8">
        <w:rPr>
          <w:rFonts w:ascii="Times New Roman" w:hAnsi="Times New Roman" w:cs="Times New Roman"/>
          <w:spacing w:val="-2"/>
          <w:sz w:val="24"/>
          <w:szCs w:val="24"/>
        </w:rPr>
        <w:t>Prikwan</w:t>
      </w:r>
      <w:proofErr w:type="spellEnd"/>
      <w:r w:rsidRPr="00C957A8">
        <w:rPr>
          <w:rFonts w:ascii="Times New Roman" w:hAnsi="Times New Roman" w:cs="Times New Roman"/>
          <w:spacing w:val="-2"/>
          <w:sz w:val="24"/>
          <w:szCs w:val="24"/>
        </w:rPr>
        <w:t xml:space="preserve"> Graphic.</w:t>
      </w:r>
    </w:p>
    <w:p w14:paraId="38BAD968" w14:textId="77777777" w:rsidR="00C4584B" w:rsidRPr="00C957A8" w:rsidRDefault="00C4584B" w:rsidP="00C957A8">
      <w:pPr>
        <w:ind w:left="709" w:hanging="709"/>
        <w:rPr>
          <w:rFonts w:ascii="Times New Roman" w:hAnsi="Times New Roman" w:cs="Times New Roman"/>
          <w:spacing w:val="-2"/>
          <w:sz w:val="24"/>
          <w:szCs w:val="24"/>
        </w:rPr>
      </w:pPr>
    </w:p>
    <w:p w14:paraId="733342E5" w14:textId="15EC11FD" w:rsidR="00C4584B" w:rsidRPr="00601526" w:rsidRDefault="00C4584B" w:rsidP="00C957A8">
      <w:pPr>
        <w:ind w:left="709" w:hanging="709"/>
        <w:rPr>
          <w:rFonts w:ascii="Times New Roman" w:hAnsi="Times New Roman" w:cstheme="minorBidi" w:hint="cs"/>
          <w:i/>
          <w:iCs/>
          <w:spacing w:val="-2"/>
          <w:sz w:val="24"/>
          <w:szCs w:val="24"/>
        </w:rPr>
      </w:pPr>
      <w:r w:rsidRPr="00C957A8">
        <w:rPr>
          <w:rFonts w:ascii="Times New Roman" w:hAnsi="Times New Roman" w:cs="Times New Roman"/>
          <w:spacing w:val="-2"/>
          <w:sz w:val="24"/>
          <w:szCs w:val="24"/>
        </w:rPr>
        <w:t xml:space="preserve">Office of the Education Council. (2020). </w:t>
      </w:r>
      <w:r w:rsidRPr="00601526">
        <w:rPr>
          <w:rFonts w:ascii="Times New Roman" w:hAnsi="Times New Roman" w:cs="Times New Roman"/>
          <w:i/>
          <w:iCs/>
          <w:spacing w:val="-2"/>
          <w:sz w:val="24"/>
          <w:szCs w:val="24"/>
        </w:rPr>
        <w:t xml:space="preserve">Thailand education situation 2018/2019: Education reform in the digital age. </w:t>
      </w:r>
    </w:p>
    <w:p w14:paraId="109A3C69" w14:textId="77777777" w:rsidR="00C4584B" w:rsidRPr="00C957A8" w:rsidRDefault="00C4584B" w:rsidP="00C957A8">
      <w:pPr>
        <w:ind w:left="709" w:hanging="709"/>
        <w:rPr>
          <w:rFonts w:ascii="Times New Roman" w:hAnsi="Times New Roman" w:cs="Times New Roman"/>
          <w:spacing w:val="-2"/>
          <w:sz w:val="24"/>
          <w:szCs w:val="24"/>
        </w:rPr>
      </w:pPr>
    </w:p>
    <w:p w14:paraId="080C4D4F" w14:textId="1F40A207" w:rsidR="00C4584B" w:rsidRPr="00601526" w:rsidRDefault="00C4584B" w:rsidP="00C957A8">
      <w:pPr>
        <w:ind w:left="709" w:hanging="709"/>
        <w:rPr>
          <w:rFonts w:ascii="Times New Roman" w:hAnsi="Times New Roman" w:cstheme="minorBidi" w:hint="cs"/>
          <w:spacing w:val="-2"/>
          <w:sz w:val="24"/>
          <w:szCs w:val="24"/>
        </w:rPr>
      </w:pPr>
      <w:r w:rsidRPr="00C957A8">
        <w:rPr>
          <w:rFonts w:ascii="Times New Roman" w:hAnsi="Times New Roman" w:cs="Times New Roman"/>
          <w:spacing w:val="-2"/>
          <w:sz w:val="24"/>
          <w:szCs w:val="24"/>
        </w:rPr>
        <w:t xml:space="preserve">Office of the Private Education Commission. (2022). </w:t>
      </w:r>
      <w:r w:rsidRPr="00601526">
        <w:rPr>
          <w:rFonts w:ascii="Times New Roman" w:hAnsi="Times New Roman" w:cs="Times New Roman"/>
          <w:i/>
          <w:iCs/>
          <w:spacing w:val="-2"/>
          <w:sz w:val="24"/>
          <w:szCs w:val="24"/>
        </w:rPr>
        <w:t>Role of private schools</w:t>
      </w:r>
      <w:r w:rsidRPr="00C957A8">
        <w:rPr>
          <w:rFonts w:ascii="Times New Roman" w:hAnsi="Times New Roman" w:cs="Times New Roman"/>
          <w:spacing w:val="-2"/>
          <w:sz w:val="24"/>
          <w:szCs w:val="24"/>
        </w:rPr>
        <w:t>.  Retrieved from</w:t>
      </w:r>
      <w:r w:rsidR="00C957A8" w:rsidRPr="00C957A8">
        <w:rPr>
          <w:rFonts w:ascii="Times New Roman" w:hAnsi="Times New Roman" w:cs="Times New Roman"/>
          <w:spacing w:val="-2"/>
          <w:sz w:val="24"/>
          <w:szCs w:val="24"/>
          <w:cs/>
        </w:rPr>
        <w:t xml:space="preserve"> </w:t>
      </w:r>
      <w:r w:rsidRPr="00C957A8">
        <w:rPr>
          <w:rFonts w:ascii="Times New Roman" w:hAnsi="Times New Roman" w:cs="Times New Roman"/>
          <w:spacing w:val="-2"/>
          <w:sz w:val="24"/>
          <w:szCs w:val="24"/>
        </w:rPr>
        <w:t>[https://sites.google.com/site/prachasampan56/bthbath-khxng-rongreiyn-xekchn]</w:t>
      </w:r>
    </w:p>
    <w:p w14:paraId="5AFE75E9" w14:textId="77777777" w:rsidR="00C4584B" w:rsidRPr="00C957A8" w:rsidRDefault="00C4584B" w:rsidP="00C957A8">
      <w:pPr>
        <w:ind w:left="709" w:hanging="709"/>
        <w:rPr>
          <w:rFonts w:ascii="Times New Roman" w:hAnsi="Times New Roman" w:cs="Times New Roman"/>
          <w:spacing w:val="-2"/>
          <w:sz w:val="24"/>
          <w:szCs w:val="24"/>
        </w:rPr>
      </w:pPr>
    </w:p>
    <w:p w14:paraId="6EFE5DE8" w14:textId="27541E96" w:rsidR="00C4584B" w:rsidRPr="00C957A8" w:rsidRDefault="00C4584B" w:rsidP="00C957A8">
      <w:pPr>
        <w:ind w:left="709" w:hanging="709"/>
        <w:rPr>
          <w:rFonts w:ascii="Times New Roman" w:hAnsi="Times New Roman" w:cs="Times New Roman"/>
          <w:spacing w:val="-2"/>
          <w:sz w:val="24"/>
          <w:szCs w:val="24"/>
        </w:rPr>
      </w:pPr>
      <w:r w:rsidRPr="00C957A8">
        <w:rPr>
          <w:rFonts w:ascii="Times New Roman" w:hAnsi="Times New Roman" w:cs="Times New Roman"/>
          <w:spacing w:val="-2"/>
          <w:sz w:val="24"/>
          <w:szCs w:val="24"/>
        </w:rPr>
        <w:t xml:space="preserve">Piyawat, T., </w:t>
      </w:r>
      <w:proofErr w:type="spellStart"/>
      <w:r w:rsidRPr="00C957A8">
        <w:rPr>
          <w:rFonts w:ascii="Times New Roman" w:hAnsi="Times New Roman" w:cs="Times New Roman"/>
          <w:spacing w:val="-2"/>
          <w:sz w:val="24"/>
          <w:szCs w:val="24"/>
        </w:rPr>
        <w:t>Thaima</w:t>
      </w:r>
      <w:proofErr w:type="spellEnd"/>
      <w:r w:rsidRPr="00C957A8">
        <w:rPr>
          <w:rFonts w:ascii="Times New Roman" w:hAnsi="Times New Roman" w:cs="Times New Roman"/>
          <w:spacing w:val="-2"/>
          <w:sz w:val="24"/>
          <w:szCs w:val="24"/>
        </w:rPr>
        <w:t xml:space="preserve">, W., &amp; </w:t>
      </w:r>
      <w:proofErr w:type="spellStart"/>
      <w:r w:rsidRPr="00C957A8">
        <w:rPr>
          <w:rFonts w:ascii="Times New Roman" w:hAnsi="Times New Roman" w:cs="Times New Roman"/>
          <w:spacing w:val="-2"/>
          <w:sz w:val="24"/>
          <w:szCs w:val="24"/>
        </w:rPr>
        <w:t>Yuinasin</w:t>
      </w:r>
      <w:proofErr w:type="spellEnd"/>
      <w:r w:rsidRPr="00C957A8">
        <w:rPr>
          <w:rFonts w:ascii="Times New Roman" w:hAnsi="Times New Roman" w:cs="Times New Roman"/>
          <w:spacing w:val="-2"/>
          <w:sz w:val="24"/>
          <w:szCs w:val="24"/>
        </w:rPr>
        <w:t xml:space="preserve">, W. (2017). Developing management approaches for private schools in Bangkok to enhance the utilization of external evaluation results. </w:t>
      </w:r>
      <w:r w:rsidRPr="00766ED3">
        <w:rPr>
          <w:rFonts w:ascii="Times New Roman" w:hAnsi="Times New Roman" w:cs="Times New Roman"/>
          <w:i/>
          <w:iCs/>
          <w:spacing w:val="-2"/>
          <w:sz w:val="24"/>
          <w:szCs w:val="24"/>
        </w:rPr>
        <w:t xml:space="preserve">Veridian E-Journal, </w:t>
      </w:r>
      <w:proofErr w:type="spellStart"/>
      <w:r w:rsidRPr="00766ED3">
        <w:rPr>
          <w:rFonts w:ascii="Times New Roman" w:hAnsi="Times New Roman" w:cs="Times New Roman"/>
          <w:i/>
          <w:iCs/>
          <w:spacing w:val="-2"/>
          <w:sz w:val="24"/>
          <w:szCs w:val="24"/>
        </w:rPr>
        <w:t>Silpakorn</w:t>
      </w:r>
      <w:proofErr w:type="spellEnd"/>
      <w:r w:rsidRPr="00766ED3">
        <w:rPr>
          <w:rFonts w:ascii="Times New Roman" w:hAnsi="Times New Roman" w:cs="Times New Roman"/>
          <w:i/>
          <w:iCs/>
          <w:spacing w:val="-2"/>
          <w:sz w:val="24"/>
          <w:szCs w:val="24"/>
        </w:rPr>
        <w:t xml:space="preserve"> University, Thai Edition, Humanities, Social Sciences, and Arts, 10</w:t>
      </w:r>
      <w:r w:rsidR="00766ED3" w:rsidRPr="00766ED3">
        <w:rPr>
          <w:rFonts w:ascii="Times New Roman" w:hAnsi="Times New Roman" w:cstheme="minorBidi" w:hint="cs"/>
          <w:i/>
          <w:iCs/>
          <w:spacing w:val="-2"/>
          <w:sz w:val="24"/>
          <w:szCs w:val="24"/>
          <w:cs/>
        </w:rPr>
        <w:t xml:space="preserve"> </w:t>
      </w:r>
      <w:r w:rsidRPr="00766ED3">
        <w:rPr>
          <w:rFonts w:ascii="Times New Roman" w:hAnsi="Times New Roman" w:cs="Times New Roman"/>
          <w:i/>
          <w:iCs/>
          <w:spacing w:val="-2"/>
          <w:sz w:val="24"/>
          <w:szCs w:val="24"/>
        </w:rPr>
        <w:t>(1),</w:t>
      </w:r>
      <w:r w:rsidRPr="00C957A8">
        <w:rPr>
          <w:rFonts w:ascii="Times New Roman" w:hAnsi="Times New Roman" w:cs="Times New Roman"/>
          <w:spacing w:val="-2"/>
          <w:sz w:val="24"/>
          <w:szCs w:val="24"/>
        </w:rPr>
        <w:t xml:space="preserve"> 861-877.</w:t>
      </w:r>
    </w:p>
    <w:p w14:paraId="2F658D8F" w14:textId="77777777" w:rsidR="00C4584B" w:rsidRPr="00C957A8" w:rsidRDefault="00C4584B" w:rsidP="00C957A8">
      <w:pPr>
        <w:ind w:left="709" w:hanging="709"/>
        <w:rPr>
          <w:rFonts w:ascii="Times New Roman" w:hAnsi="Times New Roman" w:cs="Times New Roman"/>
          <w:spacing w:val="-2"/>
          <w:sz w:val="24"/>
          <w:szCs w:val="24"/>
        </w:rPr>
      </w:pPr>
    </w:p>
    <w:p w14:paraId="124ABE91" w14:textId="124DA1AE" w:rsidR="00970E83" w:rsidRPr="00C957A8" w:rsidRDefault="00C4584B" w:rsidP="00C957A8">
      <w:pPr>
        <w:ind w:left="709" w:hanging="709"/>
        <w:rPr>
          <w:rFonts w:ascii="Times New Roman" w:hAnsi="Times New Roman" w:cs="Times New Roman"/>
          <w:sz w:val="24"/>
          <w:szCs w:val="24"/>
        </w:rPr>
      </w:pPr>
      <w:proofErr w:type="spellStart"/>
      <w:r w:rsidRPr="00C957A8">
        <w:rPr>
          <w:rFonts w:ascii="Times New Roman" w:hAnsi="Times New Roman" w:cs="Times New Roman"/>
          <w:spacing w:val="-2"/>
          <w:sz w:val="24"/>
          <w:szCs w:val="24"/>
        </w:rPr>
        <w:t>Tatsirin</w:t>
      </w:r>
      <w:proofErr w:type="spellEnd"/>
      <w:r w:rsidRPr="00C957A8">
        <w:rPr>
          <w:rFonts w:ascii="Times New Roman" w:hAnsi="Times New Roman" w:cs="Times New Roman"/>
          <w:spacing w:val="-2"/>
          <w:sz w:val="24"/>
          <w:szCs w:val="24"/>
        </w:rPr>
        <w:t xml:space="preserve">, S., </w:t>
      </w:r>
      <w:proofErr w:type="spellStart"/>
      <w:r w:rsidRPr="00C957A8">
        <w:rPr>
          <w:rFonts w:ascii="Times New Roman" w:hAnsi="Times New Roman" w:cs="Times New Roman"/>
          <w:spacing w:val="-2"/>
          <w:sz w:val="24"/>
          <w:szCs w:val="24"/>
        </w:rPr>
        <w:t>Janchoosukkul</w:t>
      </w:r>
      <w:proofErr w:type="spellEnd"/>
      <w:r w:rsidRPr="00C957A8">
        <w:rPr>
          <w:rFonts w:ascii="Times New Roman" w:hAnsi="Times New Roman" w:cs="Times New Roman"/>
          <w:spacing w:val="-2"/>
          <w:sz w:val="24"/>
          <w:szCs w:val="24"/>
        </w:rPr>
        <w:t xml:space="preserve">, S., &amp; </w:t>
      </w:r>
      <w:proofErr w:type="spellStart"/>
      <w:r w:rsidRPr="00C957A8">
        <w:rPr>
          <w:rFonts w:ascii="Times New Roman" w:hAnsi="Times New Roman" w:cs="Times New Roman"/>
          <w:spacing w:val="-2"/>
          <w:sz w:val="24"/>
          <w:szCs w:val="24"/>
        </w:rPr>
        <w:t>Srasunan</w:t>
      </w:r>
      <w:proofErr w:type="spellEnd"/>
      <w:r w:rsidRPr="00C957A8">
        <w:rPr>
          <w:rFonts w:ascii="Times New Roman" w:hAnsi="Times New Roman" w:cs="Times New Roman"/>
          <w:spacing w:val="-2"/>
          <w:sz w:val="24"/>
          <w:szCs w:val="24"/>
        </w:rPr>
        <w:t xml:space="preserve">, P. (2017). Causal factors influencing the use of external evaluation results for improving the quality of small basic education institutions in the Northeastern region. </w:t>
      </w:r>
      <w:r w:rsidRPr="00FB4E40">
        <w:rPr>
          <w:rFonts w:ascii="Times New Roman" w:hAnsi="Times New Roman" w:cs="Times New Roman"/>
          <w:i/>
          <w:iCs/>
          <w:spacing w:val="-2"/>
          <w:sz w:val="24"/>
          <w:szCs w:val="24"/>
        </w:rPr>
        <w:t xml:space="preserve">Veridian E-Journal, </w:t>
      </w:r>
      <w:proofErr w:type="spellStart"/>
      <w:r w:rsidRPr="00FB4E40">
        <w:rPr>
          <w:rFonts w:ascii="Times New Roman" w:hAnsi="Times New Roman" w:cs="Times New Roman"/>
          <w:i/>
          <w:iCs/>
          <w:spacing w:val="-2"/>
          <w:sz w:val="24"/>
          <w:szCs w:val="24"/>
        </w:rPr>
        <w:t>Silpakorn</w:t>
      </w:r>
      <w:proofErr w:type="spellEnd"/>
      <w:r w:rsidRPr="00FB4E40">
        <w:rPr>
          <w:rFonts w:ascii="Times New Roman" w:hAnsi="Times New Roman" w:cs="Times New Roman"/>
          <w:i/>
          <w:iCs/>
          <w:spacing w:val="-2"/>
          <w:sz w:val="24"/>
          <w:szCs w:val="24"/>
        </w:rPr>
        <w:t xml:space="preserve"> University, Thai Edition, Humanities, Social Sciences, and Arts, 10</w:t>
      </w:r>
      <w:r w:rsidR="00FB4E40" w:rsidRPr="00FB4E40">
        <w:rPr>
          <w:rFonts w:ascii="Times New Roman" w:hAnsi="Times New Roman" w:cstheme="minorBidi" w:hint="cs"/>
          <w:i/>
          <w:iCs/>
          <w:spacing w:val="-2"/>
          <w:sz w:val="24"/>
          <w:szCs w:val="24"/>
          <w:cs/>
        </w:rPr>
        <w:t xml:space="preserve"> </w:t>
      </w:r>
      <w:r w:rsidRPr="00FB4E40">
        <w:rPr>
          <w:rFonts w:ascii="Times New Roman" w:hAnsi="Times New Roman" w:cs="Times New Roman"/>
          <w:i/>
          <w:iCs/>
          <w:spacing w:val="-2"/>
          <w:sz w:val="24"/>
          <w:szCs w:val="24"/>
        </w:rPr>
        <w:t>(2),</w:t>
      </w:r>
      <w:r w:rsidRPr="00C957A8">
        <w:rPr>
          <w:rFonts w:ascii="Times New Roman" w:hAnsi="Times New Roman" w:cs="Times New Roman"/>
          <w:spacing w:val="-2"/>
          <w:sz w:val="24"/>
          <w:szCs w:val="24"/>
        </w:rPr>
        <w:t xml:space="preserve"> 2102-2116.</w:t>
      </w:r>
    </w:p>
    <w:p w14:paraId="71C464F8" w14:textId="77777777" w:rsidR="008A30D7" w:rsidRPr="00C957A8" w:rsidRDefault="008A30D7" w:rsidP="005E090E">
      <w:pPr>
        <w:jc w:val="thaiDistribute"/>
        <w:rPr>
          <w:rFonts w:ascii="Times New Roman" w:hAnsi="Times New Roman" w:cs="Times New Roman"/>
          <w:spacing w:val="-2"/>
          <w:sz w:val="24"/>
          <w:szCs w:val="24"/>
        </w:rPr>
      </w:pPr>
    </w:p>
    <w:p w14:paraId="0A322F3A" w14:textId="77777777" w:rsidR="00C4584B" w:rsidRPr="00C957A8" w:rsidRDefault="00C4584B" w:rsidP="005E090E">
      <w:pPr>
        <w:jc w:val="thaiDistribute"/>
        <w:rPr>
          <w:rFonts w:ascii="Times New Roman" w:hAnsi="Times New Roman" w:cs="Times New Roman"/>
          <w:spacing w:val="-2"/>
          <w:sz w:val="24"/>
          <w:szCs w:val="24"/>
        </w:rPr>
      </w:pPr>
    </w:p>
    <w:p w14:paraId="40F82394" w14:textId="77777777" w:rsidR="00C4584B" w:rsidRPr="00C957A8" w:rsidRDefault="00C4584B" w:rsidP="005E090E">
      <w:pPr>
        <w:jc w:val="thaiDistribute"/>
        <w:rPr>
          <w:rFonts w:ascii="Times New Roman" w:hAnsi="Times New Roman" w:cs="Times New Roman"/>
          <w:spacing w:val="-2"/>
          <w:sz w:val="24"/>
          <w:szCs w:val="24"/>
          <w:cs/>
        </w:rPr>
      </w:pPr>
    </w:p>
    <w:sectPr w:rsidR="00C4584B" w:rsidRPr="00C957A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A37CC" w14:textId="77777777" w:rsidR="009F7D61" w:rsidRDefault="009F7D61" w:rsidP="00354A61">
      <w:r>
        <w:separator/>
      </w:r>
    </w:p>
  </w:endnote>
  <w:endnote w:type="continuationSeparator" w:id="0">
    <w:p w14:paraId="0EB680C9" w14:textId="77777777" w:rsidR="009F7D61" w:rsidRDefault="009F7D61" w:rsidP="0035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694380"/>
      <w:docPartObj>
        <w:docPartGallery w:val="Page Numbers (Bottom of Page)"/>
        <w:docPartUnique/>
      </w:docPartObj>
    </w:sdtPr>
    <w:sdtEndPr>
      <w:rPr>
        <w:noProof/>
      </w:rPr>
    </w:sdtEndPr>
    <w:sdtContent>
      <w:p w14:paraId="091C403C" w14:textId="3C7DE63B" w:rsidR="00354A61" w:rsidRDefault="00354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497B8" w14:textId="77777777" w:rsidR="00354A61" w:rsidRDefault="0035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7A62" w14:textId="77777777" w:rsidR="009F7D61" w:rsidRDefault="009F7D61" w:rsidP="00354A61">
      <w:r>
        <w:separator/>
      </w:r>
    </w:p>
  </w:footnote>
  <w:footnote w:type="continuationSeparator" w:id="0">
    <w:p w14:paraId="684BB44E" w14:textId="77777777" w:rsidR="009F7D61" w:rsidRDefault="009F7D61" w:rsidP="0035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61C5D" w14:textId="77777777" w:rsidR="00E55E78" w:rsidRPr="00C9188D" w:rsidRDefault="00E55E78" w:rsidP="00E55E78">
    <w:pPr>
      <w:pStyle w:val="Header"/>
      <w:rPr>
        <w:rFonts w:ascii="Arial" w:hAnsi="Arial" w:cs="Arial"/>
        <w:i/>
        <w:iCs/>
        <w:color w:val="747474" w:themeColor="background2" w:themeShade="80"/>
        <w:sz w:val="12"/>
        <w:szCs w:val="16"/>
      </w:rPr>
    </w:pPr>
    <w:r w:rsidRPr="00C9188D">
      <w:rPr>
        <w:rFonts w:ascii="Arial" w:hAnsi="Arial" w:cs="Browallia New"/>
        <w:i/>
        <w:iCs/>
        <w:color w:val="747474" w:themeColor="background2" w:themeShade="80"/>
        <w:sz w:val="18"/>
        <w:szCs w:val="22"/>
      </w:rPr>
      <w:t>ONESQA Quality Assurance in Education Journal</w:t>
    </w:r>
  </w:p>
  <w:p w14:paraId="7C6854B3" w14:textId="77777777" w:rsidR="00E55E78" w:rsidRDefault="00E55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0EC1"/>
    <w:multiLevelType w:val="hybridMultilevel"/>
    <w:tmpl w:val="00143E62"/>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423BB"/>
    <w:multiLevelType w:val="hybridMultilevel"/>
    <w:tmpl w:val="1782581C"/>
    <w:lvl w:ilvl="0" w:tplc="2BE429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D4348B"/>
    <w:multiLevelType w:val="hybridMultilevel"/>
    <w:tmpl w:val="B170B650"/>
    <w:lvl w:ilvl="0" w:tplc="87C897B6">
      <w:start w:val="1"/>
      <w:numFmt w:val="decimal"/>
      <w:lvlText w:val="%1)"/>
      <w:lvlJc w:val="left"/>
      <w:pPr>
        <w:ind w:left="1080" w:hanging="360"/>
      </w:pPr>
      <w:rPr>
        <w:rFonts w:ascii="TH SarabunPSK" w:hAnsi="TH SarabunPSK" w:cs="TH SarabunPSK"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1545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BB1B99"/>
    <w:multiLevelType w:val="multilevel"/>
    <w:tmpl w:val="9C8AE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C64FD"/>
    <w:multiLevelType w:val="hybridMultilevel"/>
    <w:tmpl w:val="C16A95F6"/>
    <w:lvl w:ilvl="0" w:tplc="B6D499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967F70"/>
    <w:multiLevelType w:val="hybridMultilevel"/>
    <w:tmpl w:val="61289C24"/>
    <w:lvl w:ilvl="0" w:tplc="D39C7D46">
      <w:start w:val="1"/>
      <w:numFmt w:val="decimal"/>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70D08"/>
    <w:multiLevelType w:val="hybridMultilevel"/>
    <w:tmpl w:val="6382F4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DEC3697"/>
    <w:multiLevelType w:val="hybridMultilevel"/>
    <w:tmpl w:val="3BE07412"/>
    <w:lvl w:ilvl="0" w:tplc="9BB04B62">
      <w:start w:val="1"/>
      <w:numFmt w:val="decimal"/>
      <w:lvlText w:val="%1)"/>
      <w:lvlJc w:val="left"/>
      <w:pPr>
        <w:ind w:left="1849" w:hanging="4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9" w15:restartNumberingAfterBreak="0">
    <w:nsid w:val="3E5335A1"/>
    <w:multiLevelType w:val="hybridMultilevel"/>
    <w:tmpl w:val="BC4071DA"/>
    <w:lvl w:ilvl="0" w:tplc="2B384F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5BED"/>
    <w:multiLevelType w:val="hybridMultilevel"/>
    <w:tmpl w:val="D2FCA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877FA"/>
    <w:multiLevelType w:val="hybridMultilevel"/>
    <w:tmpl w:val="CF20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24872"/>
    <w:multiLevelType w:val="multilevel"/>
    <w:tmpl w:val="91CE130A"/>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205190"/>
    <w:multiLevelType w:val="multilevel"/>
    <w:tmpl w:val="B0A66464"/>
    <w:lvl w:ilvl="0">
      <w:start w:val="3"/>
      <w:numFmt w:val="decimal"/>
      <w:lvlText w:val="%1."/>
      <w:lvlJc w:val="left"/>
      <w:pPr>
        <w:ind w:left="360" w:hanging="360"/>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14" w15:restartNumberingAfterBreak="0">
    <w:nsid w:val="4F734495"/>
    <w:multiLevelType w:val="multilevel"/>
    <w:tmpl w:val="7BD29436"/>
    <w:lvl w:ilvl="0">
      <w:start w:val="1"/>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528C0F23"/>
    <w:multiLevelType w:val="hybridMultilevel"/>
    <w:tmpl w:val="583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A629B"/>
    <w:multiLevelType w:val="hybridMultilevel"/>
    <w:tmpl w:val="F3D4CD38"/>
    <w:lvl w:ilvl="0" w:tplc="8D162788">
      <w:start w:val="1"/>
      <w:numFmt w:val="decimal"/>
      <w:lvlText w:val="%1."/>
      <w:lvlJc w:val="left"/>
      <w:pPr>
        <w:ind w:left="975" w:hanging="61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10B39"/>
    <w:multiLevelType w:val="hybridMultilevel"/>
    <w:tmpl w:val="6382F40E"/>
    <w:lvl w:ilvl="0" w:tplc="F740F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F96898"/>
    <w:multiLevelType w:val="hybridMultilevel"/>
    <w:tmpl w:val="9C14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047D6"/>
    <w:multiLevelType w:val="hybridMultilevel"/>
    <w:tmpl w:val="A8B6D968"/>
    <w:lvl w:ilvl="0" w:tplc="0828281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311541"/>
    <w:multiLevelType w:val="hybridMultilevel"/>
    <w:tmpl w:val="D3EC85A4"/>
    <w:lvl w:ilvl="0" w:tplc="4A9EE8A0">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1" w15:restartNumberingAfterBreak="0">
    <w:nsid w:val="5F1C0789"/>
    <w:multiLevelType w:val="hybridMultilevel"/>
    <w:tmpl w:val="B762CFB2"/>
    <w:lvl w:ilvl="0" w:tplc="DE5C09A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615EC6"/>
    <w:multiLevelType w:val="multilevel"/>
    <w:tmpl w:val="28CEC6AC"/>
    <w:lvl w:ilvl="0">
      <w:start w:val="1"/>
      <w:numFmt w:val="decimal"/>
      <w:lvlText w:val="%1."/>
      <w:lvlJc w:val="left"/>
      <w:pPr>
        <w:ind w:left="360" w:hanging="360"/>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23" w15:restartNumberingAfterBreak="0">
    <w:nsid w:val="63AC0A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0C17E8"/>
    <w:multiLevelType w:val="multilevel"/>
    <w:tmpl w:val="A3FEE96C"/>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9FD6E45"/>
    <w:multiLevelType w:val="hybridMultilevel"/>
    <w:tmpl w:val="33B04498"/>
    <w:lvl w:ilvl="0" w:tplc="1C38F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6642C78"/>
    <w:multiLevelType w:val="hybridMultilevel"/>
    <w:tmpl w:val="7EBEE61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F13C9A"/>
    <w:multiLevelType w:val="hybridMultilevel"/>
    <w:tmpl w:val="0A247C34"/>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147615"/>
    <w:multiLevelType w:val="multilevel"/>
    <w:tmpl w:val="91CE130A"/>
    <w:numStyleLink w:val="Style1"/>
  </w:abstractNum>
  <w:num w:numId="1" w16cid:durableId="199320286">
    <w:abstractNumId w:val="20"/>
  </w:num>
  <w:num w:numId="2" w16cid:durableId="184904459">
    <w:abstractNumId w:val="7"/>
  </w:num>
  <w:num w:numId="3" w16cid:durableId="1981496456">
    <w:abstractNumId w:val="21"/>
  </w:num>
  <w:num w:numId="4" w16cid:durableId="15009449">
    <w:abstractNumId w:val="22"/>
  </w:num>
  <w:num w:numId="5" w16cid:durableId="634218355">
    <w:abstractNumId w:val="24"/>
  </w:num>
  <w:num w:numId="6" w16cid:durableId="1797868173">
    <w:abstractNumId w:val="13"/>
  </w:num>
  <w:num w:numId="7" w16cid:durableId="2019233568">
    <w:abstractNumId w:val="17"/>
  </w:num>
  <w:num w:numId="8" w16cid:durableId="1479104798">
    <w:abstractNumId w:val="28"/>
    <w:lvlOverride w:ilvl="0">
      <w:lvl w:ilvl="0">
        <w:numFmt w:val="decimal"/>
        <w:lvlText w:val=""/>
        <w:lvlJc w:val="left"/>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lang w:bidi="th-TH"/>
        </w:rPr>
      </w:lvl>
    </w:lvlOverride>
  </w:num>
  <w:num w:numId="9" w16cid:durableId="18161412">
    <w:abstractNumId w:val="12"/>
  </w:num>
  <w:num w:numId="10" w16cid:durableId="901020051">
    <w:abstractNumId w:val="8"/>
  </w:num>
  <w:num w:numId="11" w16cid:durableId="1233349172">
    <w:abstractNumId w:val="4"/>
  </w:num>
  <w:num w:numId="12" w16cid:durableId="97264289">
    <w:abstractNumId w:val="3"/>
  </w:num>
  <w:num w:numId="13" w16cid:durableId="1643118611">
    <w:abstractNumId w:val="23"/>
  </w:num>
  <w:num w:numId="14" w16cid:durableId="953483961">
    <w:abstractNumId w:val="1"/>
  </w:num>
  <w:num w:numId="15" w16cid:durableId="841161873">
    <w:abstractNumId w:val="25"/>
  </w:num>
  <w:num w:numId="16" w16cid:durableId="1173226479">
    <w:abstractNumId w:val="27"/>
  </w:num>
  <w:num w:numId="17" w16cid:durableId="809977763">
    <w:abstractNumId w:val="19"/>
  </w:num>
  <w:num w:numId="18" w16cid:durableId="2076929222">
    <w:abstractNumId w:val="26"/>
  </w:num>
  <w:num w:numId="19" w16cid:durableId="759838738">
    <w:abstractNumId w:val="0"/>
  </w:num>
  <w:num w:numId="20" w16cid:durableId="492570195">
    <w:abstractNumId w:val="2"/>
  </w:num>
  <w:num w:numId="21" w16cid:durableId="804129336">
    <w:abstractNumId w:val="14"/>
  </w:num>
  <w:num w:numId="22" w16cid:durableId="623466897">
    <w:abstractNumId w:val="5"/>
  </w:num>
  <w:num w:numId="23" w16cid:durableId="381443694">
    <w:abstractNumId w:val="11"/>
  </w:num>
  <w:num w:numId="24" w16cid:durableId="1417244209">
    <w:abstractNumId w:val="15"/>
  </w:num>
  <w:num w:numId="25" w16cid:durableId="216432202">
    <w:abstractNumId w:val="9"/>
  </w:num>
  <w:num w:numId="26" w16cid:durableId="1836844617">
    <w:abstractNumId w:val="16"/>
  </w:num>
  <w:num w:numId="27" w16cid:durableId="1260986008">
    <w:abstractNumId w:val="18"/>
  </w:num>
  <w:num w:numId="28" w16cid:durableId="2143575582">
    <w:abstractNumId w:val="6"/>
  </w:num>
  <w:num w:numId="29" w16cid:durableId="1223710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77"/>
    <w:rsid w:val="00000E7F"/>
    <w:rsid w:val="00022665"/>
    <w:rsid w:val="00061593"/>
    <w:rsid w:val="000660F5"/>
    <w:rsid w:val="00075D5E"/>
    <w:rsid w:val="00082F5B"/>
    <w:rsid w:val="000A54D2"/>
    <w:rsid w:val="000C3A7F"/>
    <w:rsid w:val="000D1674"/>
    <w:rsid w:val="000D7F7B"/>
    <w:rsid w:val="00162E72"/>
    <w:rsid w:val="00184799"/>
    <w:rsid w:val="001931F5"/>
    <w:rsid w:val="001C1D55"/>
    <w:rsid w:val="001D6AEA"/>
    <w:rsid w:val="001F4F48"/>
    <w:rsid w:val="00202B4A"/>
    <w:rsid w:val="00222D90"/>
    <w:rsid w:val="00232134"/>
    <w:rsid w:val="00253FF6"/>
    <w:rsid w:val="002814E4"/>
    <w:rsid w:val="00292A47"/>
    <w:rsid w:val="002956A0"/>
    <w:rsid w:val="002A7C41"/>
    <w:rsid w:val="002A7EFD"/>
    <w:rsid w:val="002D55FC"/>
    <w:rsid w:val="002F629B"/>
    <w:rsid w:val="00301420"/>
    <w:rsid w:val="00303E5C"/>
    <w:rsid w:val="00354A61"/>
    <w:rsid w:val="00396EE7"/>
    <w:rsid w:val="003C7B3A"/>
    <w:rsid w:val="003D145F"/>
    <w:rsid w:val="004067BD"/>
    <w:rsid w:val="00421BF2"/>
    <w:rsid w:val="00427FF8"/>
    <w:rsid w:val="00436592"/>
    <w:rsid w:val="00443456"/>
    <w:rsid w:val="00464F76"/>
    <w:rsid w:val="0046665E"/>
    <w:rsid w:val="00491255"/>
    <w:rsid w:val="004B5A97"/>
    <w:rsid w:val="004E3B77"/>
    <w:rsid w:val="00506ACE"/>
    <w:rsid w:val="00512C63"/>
    <w:rsid w:val="00542300"/>
    <w:rsid w:val="00562543"/>
    <w:rsid w:val="00584BE0"/>
    <w:rsid w:val="005916B1"/>
    <w:rsid w:val="005E090E"/>
    <w:rsid w:val="00601526"/>
    <w:rsid w:val="006074AE"/>
    <w:rsid w:val="00612747"/>
    <w:rsid w:val="00626ED3"/>
    <w:rsid w:val="006C3C9E"/>
    <w:rsid w:val="006D3216"/>
    <w:rsid w:val="006E7045"/>
    <w:rsid w:val="00715D4A"/>
    <w:rsid w:val="007639C3"/>
    <w:rsid w:val="00765644"/>
    <w:rsid w:val="00766ED3"/>
    <w:rsid w:val="00767E4A"/>
    <w:rsid w:val="00772F37"/>
    <w:rsid w:val="00796E2D"/>
    <w:rsid w:val="007B3B0C"/>
    <w:rsid w:val="007D57A6"/>
    <w:rsid w:val="007E569E"/>
    <w:rsid w:val="007F53E0"/>
    <w:rsid w:val="0082204E"/>
    <w:rsid w:val="00823390"/>
    <w:rsid w:val="0083725A"/>
    <w:rsid w:val="00847397"/>
    <w:rsid w:val="008553B7"/>
    <w:rsid w:val="00855613"/>
    <w:rsid w:val="00873342"/>
    <w:rsid w:val="00873A24"/>
    <w:rsid w:val="008A30D7"/>
    <w:rsid w:val="008A7E61"/>
    <w:rsid w:val="008E61B9"/>
    <w:rsid w:val="009319A9"/>
    <w:rsid w:val="00943144"/>
    <w:rsid w:val="00970E83"/>
    <w:rsid w:val="0097648A"/>
    <w:rsid w:val="009A51E1"/>
    <w:rsid w:val="009F7D61"/>
    <w:rsid w:val="00A14A14"/>
    <w:rsid w:val="00A5554C"/>
    <w:rsid w:val="00A56C79"/>
    <w:rsid w:val="00A66109"/>
    <w:rsid w:val="00A74741"/>
    <w:rsid w:val="00A906A7"/>
    <w:rsid w:val="00A95580"/>
    <w:rsid w:val="00A97FEC"/>
    <w:rsid w:val="00AB0238"/>
    <w:rsid w:val="00AE300A"/>
    <w:rsid w:val="00AF4511"/>
    <w:rsid w:val="00B453AE"/>
    <w:rsid w:val="00B713EE"/>
    <w:rsid w:val="00B80714"/>
    <w:rsid w:val="00BA4167"/>
    <w:rsid w:val="00BB3FA8"/>
    <w:rsid w:val="00BC119E"/>
    <w:rsid w:val="00C156A6"/>
    <w:rsid w:val="00C34A8E"/>
    <w:rsid w:val="00C4584B"/>
    <w:rsid w:val="00C625B3"/>
    <w:rsid w:val="00C664D9"/>
    <w:rsid w:val="00C957A8"/>
    <w:rsid w:val="00C9679C"/>
    <w:rsid w:val="00CA0C60"/>
    <w:rsid w:val="00CA3267"/>
    <w:rsid w:val="00CA416A"/>
    <w:rsid w:val="00CE1DC4"/>
    <w:rsid w:val="00CF7FFC"/>
    <w:rsid w:val="00D22104"/>
    <w:rsid w:val="00D31ABD"/>
    <w:rsid w:val="00D54F34"/>
    <w:rsid w:val="00D673AA"/>
    <w:rsid w:val="00D81E77"/>
    <w:rsid w:val="00D95197"/>
    <w:rsid w:val="00DA363A"/>
    <w:rsid w:val="00DC0580"/>
    <w:rsid w:val="00DD3189"/>
    <w:rsid w:val="00E1132D"/>
    <w:rsid w:val="00E1359F"/>
    <w:rsid w:val="00E179C6"/>
    <w:rsid w:val="00E55E78"/>
    <w:rsid w:val="00E5727E"/>
    <w:rsid w:val="00E63946"/>
    <w:rsid w:val="00E94C8A"/>
    <w:rsid w:val="00EA65B1"/>
    <w:rsid w:val="00EB4779"/>
    <w:rsid w:val="00F3736F"/>
    <w:rsid w:val="00F459A6"/>
    <w:rsid w:val="00F71727"/>
    <w:rsid w:val="00FA5759"/>
    <w:rsid w:val="00FB4E40"/>
    <w:rsid w:val="00FE335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3D16"/>
  <w15:chartTrackingRefBased/>
  <w15:docId w15:val="{923D883B-A819-7E4C-9FC2-B4CB5E71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 SarabunPSK" w:eastAsiaTheme="minorHAnsi" w:hAnsi="TH SarabunPSK" w:cs="TH SarabunPSK"/>
        <w:color w:val="000000" w:themeColor="text1"/>
        <w:sz w:val="32"/>
        <w:szCs w:val="32"/>
        <w:lang w:val="en-GB"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E7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81E77"/>
    <w:pPr>
      <w:keepNext/>
      <w:keepLines/>
      <w:spacing w:before="160" w:after="80"/>
      <w:outlineLvl w:val="1"/>
    </w:pPr>
    <w:rPr>
      <w:rFonts w:asciiTheme="majorHAnsi" w:eastAsiaTheme="majorEastAsia" w:hAnsiTheme="majorHAnsi" w:cstheme="majorBidi"/>
      <w:color w:val="0F4761" w:themeColor="accent1" w:themeShade="BF"/>
      <w:szCs w:val="40"/>
    </w:rPr>
  </w:style>
  <w:style w:type="paragraph" w:styleId="Heading3">
    <w:name w:val="heading 3"/>
    <w:basedOn w:val="Normal"/>
    <w:next w:val="Normal"/>
    <w:link w:val="Heading3Char"/>
    <w:uiPriority w:val="9"/>
    <w:semiHidden/>
    <w:unhideWhenUsed/>
    <w:qFormat/>
    <w:rsid w:val="00D81E77"/>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81E77"/>
    <w:pPr>
      <w:keepNext/>
      <w:keepLines/>
      <w:spacing w:before="80" w:after="40"/>
      <w:outlineLvl w:val="3"/>
    </w:pPr>
    <w:rPr>
      <w:rFonts w:asciiTheme="minorHAnsi" w:eastAsiaTheme="majorEastAsia" w:hAnsiTheme="minorHAnsi" w:cstheme="majorBidi"/>
      <w:i/>
      <w:iCs/>
      <w:color w:val="0F4761" w:themeColor="accent1" w:themeShade="BF"/>
      <w:szCs w:val="40"/>
    </w:rPr>
  </w:style>
  <w:style w:type="paragraph" w:styleId="Heading5">
    <w:name w:val="heading 5"/>
    <w:basedOn w:val="Normal"/>
    <w:next w:val="Normal"/>
    <w:link w:val="Heading5Char"/>
    <w:uiPriority w:val="9"/>
    <w:semiHidden/>
    <w:unhideWhenUsed/>
    <w:qFormat/>
    <w:rsid w:val="00D81E77"/>
    <w:pPr>
      <w:keepNext/>
      <w:keepLines/>
      <w:spacing w:before="80" w:after="40"/>
      <w:outlineLvl w:val="4"/>
    </w:pPr>
    <w:rPr>
      <w:rFonts w:asciiTheme="minorHAnsi" w:eastAsiaTheme="majorEastAsia" w:hAnsiTheme="minorHAnsi" w:cstheme="majorBidi"/>
      <w:color w:val="0F4761" w:themeColor="accent1" w:themeShade="BF"/>
      <w:szCs w:val="40"/>
    </w:rPr>
  </w:style>
  <w:style w:type="paragraph" w:styleId="Heading6">
    <w:name w:val="heading 6"/>
    <w:basedOn w:val="Normal"/>
    <w:next w:val="Normal"/>
    <w:link w:val="Heading6Char"/>
    <w:uiPriority w:val="9"/>
    <w:semiHidden/>
    <w:unhideWhenUsed/>
    <w:qFormat/>
    <w:rsid w:val="00D81E77"/>
    <w:pPr>
      <w:keepNext/>
      <w:keepLines/>
      <w:spacing w:before="40"/>
      <w:outlineLvl w:val="5"/>
    </w:pPr>
    <w:rPr>
      <w:rFonts w:asciiTheme="minorHAnsi" w:eastAsiaTheme="majorEastAsia" w:hAnsiTheme="minorHAnsi" w:cstheme="majorBidi"/>
      <w:i/>
      <w:iCs/>
      <w:color w:val="595959" w:themeColor="text1" w:themeTint="A6"/>
      <w:szCs w:val="40"/>
    </w:rPr>
  </w:style>
  <w:style w:type="paragraph" w:styleId="Heading7">
    <w:name w:val="heading 7"/>
    <w:basedOn w:val="Normal"/>
    <w:next w:val="Normal"/>
    <w:link w:val="Heading7Char"/>
    <w:uiPriority w:val="9"/>
    <w:semiHidden/>
    <w:unhideWhenUsed/>
    <w:qFormat/>
    <w:rsid w:val="00D81E77"/>
    <w:pPr>
      <w:keepNext/>
      <w:keepLines/>
      <w:spacing w:before="40"/>
      <w:outlineLvl w:val="6"/>
    </w:pPr>
    <w:rPr>
      <w:rFonts w:asciiTheme="minorHAnsi" w:eastAsiaTheme="majorEastAsia" w:hAnsiTheme="minorHAnsi" w:cstheme="majorBidi"/>
      <w:color w:val="595959" w:themeColor="text1" w:themeTint="A6"/>
      <w:szCs w:val="40"/>
    </w:rPr>
  </w:style>
  <w:style w:type="paragraph" w:styleId="Heading8">
    <w:name w:val="heading 8"/>
    <w:basedOn w:val="Normal"/>
    <w:next w:val="Normal"/>
    <w:link w:val="Heading8Char"/>
    <w:uiPriority w:val="9"/>
    <w:semiHidden/>
    <w:unhideWhenUsed/>
    <w:qFormat/>
    <w:rsid w:val="00D81E77"/>
    <w:pPr>
      <w:keepNext/>
      <w:keepLines/>
      <w:outlineLvl w:val="7"/>
    </w:pPr>
    <w:rPr>
      <w:rFonts w:asciiTheme="minorHAnsi" w:eastAsiaTheme="majorEastAsia" w:hAnsiTheme="minorHAnsi" w:cstheme="majorBidi"/>
      <w:i/>
      <w:iCs/>
      <w:color w:val="272727" w:themeColor="text1" w:themeTint="D8"/>
      <w:szCs w:val="40"/>
    </w:rPr>
  </w:style>
  <w:style w:type="paragraph" w:styleId="Heading9">
    <w:name w:val="heading 9"/>
    <w:basedOn w:val="Normal"/>
    <w:next w:val="Normal"/>
    <w:link w:val="Heading9Char"/>
    <w:uiPriority w:val="9"/>
    <w:semiHidden/>
    <w:unhideWhenUsed/>
    <w:qFormat/>
    <w:rsid w:val="00D81E77"/>
    <w:pPr>
      <w:keepNext/>
      <w:keepLines/>
      <w:outlineLvl w:val="8"/>
    </w:pPr>
    <w:rPr>
      <w:rFonts w:asciiTheme="minorHAnsi" w:eastAsiaTheme="majorEastAsia" w:hAnsiTheme="minorHAnsi" w:cstheme="majorBidi"/>
      <w:color w:val="272727" w:themeColor="text1" w:themeTint="D8"/>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E7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81E77"/>
    <w:rPr>
      <w:rFonts w:asciiTheme="majorHAnsi" w:eastAsiaTheme="majorEastAsia" w:hAnsiTheme="majorHAnsi" w:cstheme="majorBidi"/>
      <w:color w:val="0F4761" w:themeColor="accent1" w:themeShade="BF"/>
      <w:szCs w:val="40"/>
    </w:rPr>
  </w:style>
  <w:style w:type="character" w:customStyle="1" w:styleId="Heading3Char">
    <w:name w:val="Heading 3 Char"/>
    <w:basedOn w:val="DefaultParagraphFont"/>
    <w:link w:val="Heading3"/>
    <w:uiPriority w:val="9"/>
    <w:semiHidden/>
    <w:rsid w:val="00D81E77"/>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81E77"/>
    <w:rPr>
      <w:rFonts w:asciiTheme="minorHAnsi" w:eastAsiaTheme="majorEastAsia" w:hAnsiTheme="minorHAnsi" w:cstheme="majorBidi"/>
      <w:i/>
      <w:iCs/>
      <w:color w:val="0F4761" w:themeColor="accent1" w:themeShade="BF"/>
      <w:szCs w:val="40"/>
    </w:rPr>
  </w:style>
  <w:style w:type="character" w:customStyle="1" w:styleId="Heading5Char">
    <w:name w:val="Heading 5 Char"/>
    <w:basedOn w:val="DefaultParagraphFont"/>
    <w:link w:val="Heading5"/>
    <w:uiPriority w:val="9"/>
    <w:semiHidden/>
    <w:rsid w:val="00D81E77"/>
    <w:rPr>
      <w:rFonts w:asciiTheme="minorHAnsi" w:eastAsiaTheme="majorEastAsia" w:hAnsiTheme="minorHAnsi" w:cstheme="majorBidi"/>
      <w:color w:val="0F4761" w:themeColor="accent1" w:themeShade="BF"/>
      <w:szCs w:val="40"/>
    </w:rPr>
  </w:style>
  <w:style w:type="character" w:customStyle="1" w:styleId="Heading6Char">
    <w:name w:val="Heading 6 Char"/>
    <w:basedOn w:val="DefaultParagraphFont"/>
    <w:link w:val="Heading6"/>
    <w:uiPriority w:val="9"/>
    <w:semiHidden/>
    <w:rsid w:val="00D81E77"/>
    <w:rPr>
      <w:rFonts w:asciiTheme="minorHAnsi" w:eastAsiaTheme="majorEastAsia" w:hAnsiTheme="minorHAnsi" w:cstheme="majorBidi"/>
      <w:i/>
      <w:iCs/>
      <w:color w:val="595959" w:themeColor="text1" w:themeTint="A6"/>
      <w:szCs w:val="40"/>
    </w:rPr>
  </w:style>
  <w:style w:type="character" w:customStyle="1" w:styleId="Heading7Char">
    <w:name w:val="Heading 7 Char"/>
    <w:basedOn w:val="DefaultParagraphFont"/>
    <w:link w:val="Heading7"/>
    <w:uiPriority w:val="9"/>
    <w:semiHidden/>
    <w:rsid w:val="00D81E77"/>
    <w:rPr>
      <w:rFonts w:asciiTheme="minorHAnsi" w:eastAsiaTheme="majorEastAsia" w:hAnsiTheme="minorHAnsi" w:cstheme="majorBidi"/>
      <w:color w:val="595959" w:themeColor="text1" w:themeTint="A6"/>
      <w:szCs w:val="40"/>
    </w:rPr>
  </w:style>
  <w:style w:type="character" w:customStyle="1" w:styleId="Heading8Char">
    <w:name w:val="Heading 8 Char"/>
    <w:basedOn w:val="DefaultParagraphFont"/>
    <w:link w:val="Heading8"/>
    <w:uiPriority w:val="9"/>
    <w:semiHidden/>
    <w:rsid w:val="00D81E77"/>
    <w:rPr>
      <w:rFonts w:asciiTheme="minorHAnsi" w:eastAsiaTheme="majorEastAsia" w:hAnsiTheme="minorHAnsi" w:cstheme="majorBidi"/>
      <w:i/>
      <w:iCs/>
      <w:color w:val="272727" w:themeColor="text1" w:themeTint="D8"/>
      <w:szCs w:val="40"/>
    </w:rPr>
  </w:style>
  <w:style w:type="character" w:customStyle="1" w:styleId="Heading9Char">
    <w:name w:val="Heading 9 Char"/>
    <w:basedOn w:val="DefaultParagraphFont"/>
    <w:link w:val="Heading9"/>
    <w:uiPriority w:val="9"/>
    <w:semiHidden/>
    <w:rsid w:val="00D81E77"/>
    <w:rPr>
      <w:rFonts w:asciiTheme="minorHAnsi" w:eastAsiaTheme="majorEastAsia" w:hAnsiTheme="minorHAnsi" w:cstheme="majorBidi"/>
      <w:color w:val="272727" w:themeColor="text1" w:themeTint="D8"/>
      <w:szCs w:val="40"/>
    </w:rPr>
  </w:style>
  <w:style w:type="paragraph" w:styleId="Title">
    <w:name w:val="Title"/>
    <w:basedOn w:val="Normal"/>
    <w:next w:val="Normal"/>
    <w:link w:val="TitleChar"/>
    <w:uiPriority w:val="10"/>
    <w:qFormat/>
    <w:rsid w:val="00D81E77"/>
    <w:pPr>
      <w:spacing w:after="80"/>
      <w:contextualSpacing/>
    </w:pPr>
    <w:rPr>
      <w:rFonts w:asciiTheme="majorHAnsi" w:eastAsiaTheme="majorEastAsia" w:hAnsiTheme="majorHAnsi" w:cstheme="majorBidi"/>
      <w:color w:val="auto"/>
      <w:spacing w:val="-10"/>
      <w:kern w:val="28"/>
      <w:sz w:val="56"/>
      <w:szCs w:val="71"/>
    </w:rPr>
  </w:style>
  <w:style w:type="character" w:customStyle="1" w:styleId="TitleChar">
    <w:name w:val="Title Char"/>
    <w:basedOn w:val="DefaultParagraphFont"/>
    <w:link w:val="Title"/>
    <w:uiPriority w:val="10"/>
    <w:rsid w:val="00D81E77"/>
    <w:rPr>
      <w:rFonts w:asciiTheme="majorHAnsi" w:eastAsiaTheme="majorEastAsia" w:hAnsiTheme="majorHAnsi" w:cstheme="majorBidi"/>
      <w:color w:val="auto"/>
      <w:spacing w:val="-10"/>
      <w:kern w:val="28"/>
      <w:sz w:val="56"/>
      <w:szCs w:val="71"/>
    </w:rPr>
  </w:style>
  <w:style w:type="paragraph" w:styleId="Subtitle">
    <w:name w:val="Subtitle"/>
    <w:basedOn w:val="Normal"/>
    <w:next w:val="Normal"/>
    <w:link w:val="SubtitleChar"/>
    <w:uiPriority w:val="11"/>
    <w:qFormat/>
    <w:rsid w:val="00D81E77"/>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1E7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D81E77"/>
    <w:pPr>
      <w:spacing w:before="160" w:after="160"/>
      <w:jc w:val="center"/>
    </w:pPr>
    <w:rPr>
      <w:rFonts w:cs="Angsana New"/>
      <w:i/>
      <w:iCs/>
      <w:color w:val="404040" w:themeColor="text1" w:themeTint="BF"/>
      <w:szCs w:val="40"/>
    </w:rPr>
  </w:style>
  <w:style w:type="character" w:customStyle="1" w:styleId="QuoteChar">
    <w:name w:val="Quote Char"/>
    <w:basedOn w:val="DefaultParagraphFont"/>
    <w:link w:val="Quote"/>
    <w:uiPriority w:val="29"/>
    <w:rsid w:val="00D81E77"/>
    <w:rPr>
      <w:rFonts w:cs="Angsana New"/>
      <w:i/>
      <w:iCs/>
      <w:color w:val="404040" w:themeColor="text1" w:themeTint="BF"/>
      <w:szCs w:val="40"/>
    </w:rPr>
  </w:style>
  <w:style w:type="paragraph" w:styleId="ListParagraph">
    <w:name w:val="List Paragraph"/>
    <w:aliases w:val="00 List Bull"/>
    <w:basedOn w:val="Normal"/>
    <w:link w:val="ListParagraphChar"/>
    <w:uiPriority w:val="34"/>
    <w:qFormat/>
    <w:rsid w:val="00D81E77"/>
    <w:pPr>
      <w:ind w:left="720"/>
      <w:contextualSpacing/>
    </w:pPr>
    <w:rPr>
      <w:rFonts w:cs="Angsana New"/>
      <w:szCs w:val="40"/>
    </w:rPr>
  </w:style>
  <w:style w:type="character" w:styleId="IntenseEmphasis">
    <w:name w:val="Intense Emphasis"/>
    <w:basedOn w:val="DefaultParagraphFont"/>
    <w:uiPriority w:val="21"/>
    <w:qFormat/>
    <w:rsid w:val="00D81E77"/>
    <w:rPr>
      <w:i/>
      <w:iCs/>
      <w:color w:val="0F4761" w:themeColor="accent1" w:themeShade="BF"/>
    </w:rPr>
  </w:style>
  <w:style w:type="paragraph" w:styleId="IntenseQuote">
    <w:name w:val="Intense Quote"/>
    <w:basedOn w:val="Normal"/>
    <w:next w:val="Normal"/>
    <w:link w:val="IntenseQuoteChar"/>
    <w:uiPriority w:val="30"/>
    <w:qFormat/>
    <w:rsid w:val="00D81E77"/>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40"/>
    </w:rPr>
  </w:style>
  <w:style w:type="character" w:customStyle="1" w:styleId="IntenseQuoteChar">
    <w:name w:val="Intense Quote Char"/>
    <w:basedOn w:val="DefaultParagraphFont"/>
    <w:link w:val="IntenseQuote"/>
    <w:uiPriority w:val="30"/>
    <w:rsid w:val="00D81E77"/>
    <w:rPr>
      <w:rFonts w:cs="Angsana New"/>
      <w:i/>
      <w:iCs/>
      <w:color w:val="0F4761" w:themeColor="accent1" w:themeShade="BF"/>
      <w:szCs w:val="40"/>
    </w:rPr>
  </w:style>
  <w:style w:type="character" w:styleId="IntenseReference">
    <w:name w:val="Intense Reference"/>
    <w:basedOn w:val="DefaultParagraphFont"/>
    <w:uiPriority w:val="32"/>
    <w:qFormat/>
    <w:rsid w:val="00D81E77"/>
    <w:rPr>
      <w:b/>
      <w:bCs/>
      <w:smallCaps/>
      <w:color w:val="0F4761" w:themeColor="accent1" w:themeShade="BF"/>
      <w:spacing w:val="5"/>
    </w:rPr>
  </w:style>
  <w:style w:type="character" w:customStyle="1" w:styleId="ListParagraphChar">
    <w:name w:val="List Paragraph Char"/>
    <w:aliases w:val="00 List Bull Char"/>
    <w:basedOn w:val="DefaultParagraphFont"/>
    <w:link w:val="ListParagraph"/>
    <w:uiPriority w:val="34"/>
    <w:rsid w:val="00943144"/>
    <w:rPr>
      <w:rFonts w:cs="Angsana New"/>
      <w:szCs w:val="40"/>
    </w:rPr>
  </w:style>
  <w:style w:type="numbering" w:customStyle="1" w:styleId="Style1">
    <w:name w:val="Style1"/>
    <w:uiPriority w:val="99"/>
    <w:rsid w:val="00CA416A"/>
    <w:pPr>
      <w:numPr>
        <w:numId w:val="9"/>
      </w:numPr>
    </w:pPr>
  </w:style>
  <w:style w:type="character" w:styleId="Hyperlink">
    <w:name w:val="Hyperlink"/>
    <w:basedOn w:val="DefaultParagraphFont"/>
    <w:uiPriority w:val="99"/>
    <w:unhideWhenUsed/>
    <w:rsid w:val="00E94C8A"/>
    <w:rPr>
      <w:color w:val="467886" w:themeColor="hyperlink"/>
      <w:u w:val="single"/>
    </w:rPr>
  </w:style>
  <w:style w:type="paragraph" w:styleId="Header">
    <w:name w:val="header"/>
    <w:basedOn w:val="Normal"/>
    <w:link w:val="HeaderChar"/>
    <w:uiPriority w:val="99"/>
    <w:unhideWhenUsed/>
    <w:rsid w:val="00354A61"/>
    <w:pPr>
      <w:tabs>
        <w:tab w:val="center" w:pos="4680"/>
        <w:tab w:val="right" w:pos="9360"/>
      </w:tabs>
    </w:pPr>
    <w:rPr>
      <w:rFonts w:cs="Angsana New"/>
      <w:szCs w:val="40"/>
    </w:rPr>
  </w:style>
  <w:style w:type="character" w:customStyle="1" w:styleId="HeaderChar">
    <w:name w:val="Header Char"/>
    <w:basedOn w:val="DefaultParagraphFont"/>
    <w:link w:val="Header"/>
    <w:uiPriority w:val="99"/>
    <w:rsid w:val="00354A61"/>
    <w:rPr>
      <w:rFonts w:cs="Angsana New"/>
      <w:szCs w:val="40"/>
    </w:rPr>
  </w:style>
  <w:style w:type="paragraph" w:styleId="Footer">
    <w:name w:val="footer"/>
    <w:basedOn w:val="Normal"/>
    <w:link w:val="FooterChar"/>
    <w:uiPriority w:val="99"/>
    <w:unhideWhenUsed/>
    <w:rsid w:val="00354A61"/>
    <w:pPr>
      <w:tabs>
        <w:tab w:val="center" w:pos="4680"/>
        <w:tab w:val="right" w:pos="9360"/>
      </w:tabs>
    </w:pPr>
    <w:rPr>
      <w:rFonts w:cs="Angsana New"/>
      <w:szCs w:val="40"/>
    </w:rPr>
  </w:style>
  <w:style w:type="character" w:customStyle="1" w:styleId="FooterChar">
    <w:name w:val="Footer Char"/>
    <w:basedOn w:val="DefaultParagraphFont"/>
    <w:link w:val="Footer"/>
    <w:uiPriority w:val="99"/>
    <w:rsid w:val="00354A61"/>
    <w:rPr>
      <w:rFonts w:cs="Angsana New"/>
      <w:szCs w:val="40"/>
    </w:rPr>
  </w:style>
  <w:style w:type="character" w:styleId="UnresolvedMention">
    <w:name w:val="Unresolved Mention"/>
    <w:basedOn w:val="DefaultParagraphFont"/>
    <w:uiPriority w:val="99"/>
    <w:semiHidden/>
    <w:unhideWhenUsed/>
    <w:rsid w:val="008E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2E31-5144-45C2-8491-15AFC62B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5204</Words>
  <Characters>29668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Parinya Msuk</dc:creator>
  <cp:keywords/>
  <dc:description/>
  <cp:lastModifiedBy>Nina Yamthongkam</cp:lastModifiedBy>
  <cp:revision>12</cp:revision>
  <dcterms:created xsi:type="dcterms:W3CDTF">2024-09-23T06:30:00Z</dcterms:created>
  <dcterms:modified xsi:type="dcterms:W3CDTF">2024-09-23T07:26:00Z</dcterms:modified>
</cp:coreProperties>
</file>